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C2265">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eastAsia="宋体" w:cs="Times New Roman"/>
          <w:bCs/>
          <w:sz w:val="24"/>
          <w:lang w:eastAsia="zh-CN"/>
        </w:rPr>
      </w:pPr>
      <w:r>
        <w:rPr>
          <w:rFonts w:hint="default" w:ascii="Times New Roman" w:hAnsi="Times New Roman" w:eastAsia="黑体" w:cs="Times New Roman"/>
          <w:color w:val="auto"/>
          <w:kern w:val="0"/>
          <w:sz w:val="24"/>
          <w:szCs w:val="22"/>
          <w:lang w:val="en-US" w:eastAsia="zh-CN" w:bidi="ar-SA"/>
        </w:rPr>
        <w:t>附件1</w:t>
      </w:r>
    </w:p>
    <w:p w14:paraId="1DEB7691">
      <w:pPr>
        <w:pStyle w:val="2"/>
        <w:keepNext w:val="0"/>
        <w:keepLines w:val="0"/>
        <w:pageBreakBefore w:val="0"/>
        <w:kinsoku/>
        <w:overflowPunct/>
        <w:topLinePunct w:val="0"/>
        <w:bidi w:val="0"/>
        <w:spacing w:after="0" w:line="360" w:lineRule="auto"/>
        <w:ind w:left="0" w:leftChars="0" w:firstLine="0" w:firstLineChars="0"/>
        <w:jc w:val="center"/>
        <w:outlineLvl w:val="9"/>
        <w:rPr>
          <w:rFonts w:hint="default" w:ascii="Times New Roman" w:hAnsi="Times New Roman" w:cs="Times New Roman"/>
          <w:bCs/>
          <w:sz w:val="40"/>
          <w:szCs w:val="40"/>
        </w:rPr>
      </w:pPr>
      <w:r>
        <w:rPr>
          <w:rFonts w:hint="default" w:ascii="Times New Roman" w:hAnsi="Times New Roman" w:cs="Times New Roman"/>
          <w:b/>
          <w:bCs/>
          <w:sz w:val="40"/>
          <w:szCs w:val="40"/>
        </w:rPr>
        <w:t>作业内容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309"/>
        <w:gridCol w:w="5126"/>
        <w:gridCol w:w="826"/>
      </w:tblGrid>
      <w:tr w14:paraId="564A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28" w:type="dxa"/>
            <w:noWrap w:val="0"/>
            <w:vAlign w:val="center"/>
          </w:tcPr>
          <w:p w14:paraId="614C22F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eastAsia="宋体" w:cs="Times New Roman"/>
                <w:color w:val="000000"/>
                <w:sz w:val="24"/>
                <w:lang w:val="en-US" w:eastAsia="zh-CN" w:bidi="ar"/>
              </w:rPr>
            </w:pPr>
            <w:r>
              <w:rPr>
                <w:rFonts w:hint="default" w:ascii="Times New Roman" w:hAnsi="Times New Roman" w:cs="Times New Roman"/>
                <w:color w:val="000000"/>
                <w:sz w:val="24"/>
                <w:lang w:val="en-US" w:eastAsia="zh-CN" w:bidi="ar"/>
              </w:rPr>
              <w:t>合同包</w:t>
            </w:r>
          </w:p>
        </w:tc>
        <w:tc>
          <w:tcPr>
            <w:tcW w:w="1380" w:type="dxa"/>
            <w:noWrap w:val="0"/>
            <w:vAlign w:val="center"/>
          </w:tcPr>
          <w:p w14:paraId="0CE9E1A8">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项目内容</w:t>
            </w:r>
          </w:p>
        </w:tc>
        <w:tc>
          <w:tcPr>
            <w:tcW w:w="5496" w:type="dxa"/>
            <w:noWrap w:val="0"/>
            <w:vAlign w:val="center"/>
          </w:tcPr>
          <w:p w14:paraId="691D0EA3">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作业内容</w:t>
            </w:r>
          </w:p>
        </w:tc>
        <w:tc>
          <w:tcPr>
            <w:tcW w:w="857" w:type="dxa"/>
            <w:noWrap w:val="0"/>
            <w:vAlign w:val="center"/>
          </w:tcPr>
          <w:p w14:paraId="1D96EC8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ascii="Times New Roman" w:hAnsi="Times New Roman" w:cs="Times New Roman"/>
                <w:color w:val="000000"/>
                <w:sz w:val="24"/>
                <w:lang w:bidi="ar"/>
              </w:rPr>
              <w:t>备注</w:t>
            </w:r>
          </w:p>
        </w:tc>
      </w:tr>
      <w:tr w14:paraId="7376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328" w:type="dxa"/>
            <w:noWrap w:val="0"/>
            <w:vAlign w:val="center"/>
          </w:tcPr>
          <w:p w14:paraId="13F79B22">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eastAsia" w:ascii="Times New Roman" w:hAnsi="Times New Roman" w:cs="Times New Roman"/>
                <w:color w:val="000000"/>
                <w:sz w:val="24"/>
                <w:lang w:val="en-US" w:eastAsia="zh-CN" w:bidi="ar"/>
              </w:rPr>
              <w:t>第1合同包</w:t>
            </w:r>
          </w:p>
        </w:tc>
        <w:tc>
          <w:tcPr>
            <w:tcW w:w="1380" w:type="dxa"/>
            <w:noWrap w:val="0"/>
            <w:vAlign w:val="center"/>
          </w:tcPr>
          <w:p w14:paraId="316B2441">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r>
              <w:rPr>
                <w:rFonts w:hint="default"/>
                <w:color w:val="000000"/>
                <w:sz w:val="24"/>
                <w:lang w:bidi="ar"/>
              </w:rPr>
              <w:t>中高层干部管理能力提升培训</w:t>
            </w:r>
          </w:p>
        </w:tc>
        <w:tc>
          <w:tcPr>
            <w:tcW w:w="5496" w:type="dxa"/>
            <w:noWrap w:val="0"/>
            <w:vAlign w:val="top"/>
          </w:tcPr>
          <w:p w14:paraId="6818E0C7">
            <w:pPr>
              <w:keepNext w:val="0"/>
              <w:keepLines w:val="0"/>
              <w:pageBreakBefore w:val="0"/>
              <w:widowControl/>
              <w:kinsoku/>
              <w:overflowPunct/>
              <w:topLinePunct w:val="0"/>
              <w:bidi w:val="0"/>
              <w:spacing w:line="360" w:lineRule="auto"/>
              <w:jc w:val="left"/>
              <w:textAlignment w:val="center"/>
              <w:outlineLvl w:val="9"/>
              <w:rPr>
                <w:rFonts w:hint="default"/>
                <w:color w:val="000000"/>
                <w:sz w:val="24"/>
                <w:lang w:bidi="ar"/>
              </w:rPr>
            </w:pPr>
            <w:r>
              <w:rPr>
                <w:rFonts w:hint="eastAsia"/>
                <w:color w:val="000000"/>
                <w:sz w:val="24"/>
                <w:lang w:val="en-US" w:eastAsia="zh-CN" w:bidi="ar"/>
              </w:rPr>
              <w:t>1.</w:t>
            </w:r>
            <w:r>
              <w:rPr>
                <w:rFonts w:hint="default"/>
                <w:color w:val="000000"/>
                <w:sz w:val="24"/>
                <w:lang w:bidi="ar"/>
              </w:rPr>
              <w:t>提供针对性培训方案；</w:t>
            </w:r>
          </w:p>
          <w:p w14:paraId="088E91D1">
            <w:pPr>
              <w:widowControl/>
              <w:spacing w:line="360" w:lineRule="auto"/>
              <w:jc w:val="left"/>
              <w:textAlignment w:val="center"/>
              <w:outlineLvl w:val="9"/>
              <w:rPr>
                <w:rFonts w:hint="default"/>
                <w:lang w:bidi="ar"/>
              </w:rPr>
            </w:pPr>
            <w:r>
              <w:rPr>
                <w:rFonts w:hint="eastAsia"/>
                <w:color w:val="000000"/>
                <w:sz w:val="24"/>
                <w:lang w:eastAsia="zh-CN" w:bidi="ar"/>
              </w:rPr>
              <w:t>2</w:t>
            </w:r>
            <w:r>
              <w:rPr>
                <w:rFonts w:hint="eastAsia"/>
                <w:color w:val="000000"/>
                <w:sz w:val="24"/>
                <w:lang w:val="en-US" w:eastAsia="zh-CN" w:bidi="ar"/>
              </w:rPr>
              <w:t>.</w:t>
            </w:r>
            <w:r>
              <w:rPr>
                <w:rFonts w:hint="default"/>
                <w:color w:val="000000"/>
                <w:sz w:val="24"/>
                <w:lang w:bidi="ar"/>
              </w:rPr>
              <w:t>提供具有针对性的项目管理能力提升培训服务；</w:t>
            </w:r>
          </w:p>
          <w:p w14:paraId="69F6D7D3">
            <w:pPr>
              <w:keepNext w:val="0"/>
              <w:keepLines w:val="0"/>
              <w:pageBreakBefore w:val="0"/>
              <w:widowControl/>
              <w:kinsoku/>
              <w:overflowPunct/>
              <w:topLinePunct w:val="0"/>
              <w:bidi w:val="0"/>
              <w:spacing w:line="360" w:lineRule="auto"/>
              <w:jc w:val="left"/>
              <w:textAlignment w:val="center"/>
              <w:outlineLvl w:val="9"/>
              <w:rPr>
                <w:rFonts w:hint="default" w:ascii="Times New Roman" w:hAnsi="Times New Roman" w:cs="Times New Roman"/>
                <w:color w:val="000000"/>
                <w:sz w:val="24"/>
                <w:lang w:bidi="ar"/>
              </w:rPr>
            </w:pPr>
            <w:r>
              <w:rPr>
                <w:rFonts w:hint="eastAsia"/>
                <w:color w:val="000000"/>
                <w:sz w:val="24"/>
                <w:lang w:val="en-US" w:eastAsia="zh-CN" w:bidi="ar"/>
              </w:rPr>
              <w:t>3.</w:t>
            </w:r>
            <w:r>
              <w:rPr>
                <w:rFonts w:hint="default"/>
                <w:color w:val="000000"/>
                <w:sz w:val="24"/>
                <w:lang w:bidi="ar"/>
              </w:rPr>
              <w:t>提供培训教学服务时长6天，共计48学时。</w:t>
            </w:r>
          </w:p>
        </w:tc>
        <w:tc>
          <w:tcPr>
            <w:tcW w:w="857" w:type="dxa"/>
            <w:noWrap w:val="0"/>
            <w:vAlign w:val="top"/>
          </w:tcPr>
          <w:p w14:paraId="6D9B95AD">
            <w:pPr>
              <w:keepNext w:val="0"/>
              <w:keepLines w:val="0"/>
              <w:pageBreakBefore w:val="0"/>
              <w:widowControl/>
              <w:kinsoku/>
              <w:overflowPunct/>
              <w:topLinePunct w:val="0"/>
              <w:bidi w:val="0"/>
              <w:spacing w:line="360" w:lineRule="auto"/>
              <w:jc w:val="center"/>
              <w:textAlignment w:val="center"/>
              <w:outlineLvl w:val="9"/>
              <w:rPr>
                <w:rFonts w:hint="default" w:ascii="Times New Roman" w:hAnsi="Times New Roman" w:cs="Times New Roman"/>
                <w:color w:val="000000"/>
                <w:sz w:val="24"/>
                <w:lang w:bidi="ar"/>
              </w:rPr>
            </w:pPr>
          </w:p>
        </w:tc>
      </w:tr>
    </w:tbl>
    <w:p w14:paraId="12FF44CB">
      <w:pPr>
        <w:keepNext w:val="0"/>
        <w:keepLines w:val="0"/>
        <w:pageBreakBefore w:val="0"/>
        <w:kinsoku/>
        <w:overflowPunct/>
        <w:topLinePunct w:val="0"/>
        <w:bidi w:val="0"/>
        <w:spacing w:line="360" w:lineRule="auto"/>
        <w:jc w:val="both"/>
        <w:outlineLvl w:val="9"/>
        <w:rPr>
          <w:rFonts w:hint="default" w:ascii="Times New Roman" w:hAnsi="Times New Roman" w:cs="Times New Roman"/>
          <w:b w:val="0"/>
          <w:bCs/>
          <w:color w:val="auto"/>
          <w:sz w:val="28"/>
          <w:szCs w:val="28"/>
          <w:highlight w:val="none"/>
          <w:u w:val="single"/>
          <w:lang w:val="en-US" w:eastAsia="zh-CN"/>
        </w:rPr>
      </w:pPr>
    </w:p>
    <w:p w14:paraId="6998A5D0">
      <w:pPr>
        <w:keepNext w:val="0"/>
        <w:keepLines w:val="0"/>
        <w:pageBreakBefore w:val="0"/>
        <w:kinsoku/>
        <w:overflowPunct/>
        <w:topLinePunct w:val="0"/>
        <w:bidi w:val="0"/>
        <w:spacing w:line="360" w:lineRule="auto"/>
        <w:rPr>
          <w:rFonts w:hint="default" w:ascii="Times New Roman" w:hAnsi="Times New Roman" w:cs="Times New Roman"/>
          <w:b/>
          <w:bCs/>
          <w:color w:val="000000"/>
          <w:sz w:val="24"/>
        </w:rPr>
      </w:pPr>
      <w:r>
        <w:rPr>
          <w:rFonts w:hint="default" w:ascii="Times New Roman" w:hAnsi="Times New Roman" w:cs="Times New Roman"/>
          <w:b/>
          <w:bCs/>
          <w:color w:val="000000"/>
          <w:sz w:val="24"/>
        </w:rPr>
        <w:br w:type="page"/>
      </w:r>
    </w:p>
    <w:p w14:paraId="712CAAD4">
      <w:pPr>
        <w:pageBreakBefore w:val="0"/>
        <w:widowControl/>
        <w:kinsoku/>
        <w:overflowPunct/>
        <w:topLinePunct w:val="0"/>
        <w:bidi w:val="0"/>
        <w:adjustRightInd w:val="0"/>
        <w:spacing w:line="360" w:lineRule="auto"/>
        <w:jc w:val="left"/>
        <w:textAlignment w:val="baseline"/>
        <w:rPr>
          <w:rFonts w:hint="default" w:eastAsia="黑体"/>
          <w:color w:val="auto"/>
          <w:kern w:val="0"/>
          <w:sz w:val="24"/>
          <w:szCs w:val="22"/>
          <w:lang w:eastAsia="zh-CN"/>
        </w:rPr>
      </w:pPr>
      <w:r>
        <w:rPr>
          <w:rFonts w:hint="default" w:eastAsia="黑体"/>
          <w:color w:val="auto"/>
          <w:kern w:val="0"/>
          <w:sz w:val="24"/>
          <w:szCs w:val="22"/>
        </w:rPr>
        <w:t>附件</w:t>
      </w:r>
      <w:r>
        <w:rPr>
          <w:rFonts w:hint="default" w:eastAsia="黑体"/>
          <w:color w:val="auto"/>
          <w:kern w:val="0"/>
          <w:sz w:val="24"/>
          <w:szCs w:val="22"/>
          <w:lang w:val="en-US" w:eastAsia="zh-CN"/>
        </w:rPr>
        <w:t>2</w:t>
      </w:r>
    </w:p>
    <w:p w14:paraId="52E29885">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rPr>
      </w:pPr>
      <w:r>
        <w:rPr>
          <w:rFonts w:hint="default" w:ascii="Times New Roman" w:hAnsi="Times New Roman" w:cs="Times New Roman"/>
          <w:b/>
          <w:bCs/>
          <w:color w:val="000000"/>
          <w:sz w:val="32"/>
          <w:szCs w:val="32"/>
        </w:rPr>
        <w:t>附录1  资格审查条件（资质最低要求）</w:t>
      </w:r>
    </w:p>
    <w:p w14:paraId="167CEBEB">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p>
    <w:tbl>
      <w:tblPr>
        <w:tblStyle w:val="4"/>
        <w:tblW w:w="5000" w:type="pct"/>
        <w:jc w:val="center"/>
        <w:tblLayout w:type="autofit"/>
        <w:tblCellMar>
          <w:top w:w="0" w:type="dxa"/>
          <w:left w:w="108" w:type="dxa"/>
          <w:bottom w:w="0" w:type="dxa"/>
          <w:right w:w="94" w:type="dxa"/>
        </w:tblCellMar>
      </w:tblPr>
      <w:tblGrid>
        <w:gridCol w:w="1482"/>
        <w:gridCol w:w="7026"/>
      </w:tblGrid>
      <w:tr w14:paraId="0DD7876C">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noWrap w:val="0"/>
            <w:vAlign w:val="center"/>
          </w:tcPr>
          <w:p w14:paraId="00994AF8">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14:paraId="4605702B">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资质要求</w:t>
            </w:r>
          </w:p>
        </w:tc>
      </w:tr>
      <w:tr w14:paraId="571FCFA7">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noWrap w:val="0"/>
            <w:vAlign w:val="center"/>
          </w:tcPr>
          <w:p w14:paraId="5A422483">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bidi="ar"/>
              </w:rPr>
              <w:t>第1合同包</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14:paraId="5BED0483">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r>
              <w:rPr>
                <w:rFonts w:hint="default" w:ascii="Times New Roman" w:hAnsi="Times New Roman"/>
                <w:kern w:val="0"/>
                <w:sz w:val="24"/>
                <w:szCs w:val="24"/>
              </w:rPr>
              <w:t>具有独立的法人资格和有效的营业执照。</w:t>
            </w:r>
          </w:p>
        </w:tc>
      </w:tr>
    </w:tbl>
    <w:p w14:paraId="4026E37D">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cs="Times New Roman"/>
          <w:color w:val="000000"/>
          <w:sz w:val="24"/>
        </w:rPr>
      </w:pPr>
    </w:p>
    <w:p w14:paraId="6684B78C">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7A2356F8">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32"/>
          <w:szCs w:val="32"/>
        </w:rPr>
      </w:pPr>
      <w:r>
        <w:rPr>
          <w:rFonts w:hint="default" w:ascii="Times New Roman" w:hAnsi="Times New Roman" w:cs="Times New Roman"/>
          <w:b/>
          <w:bCs/>
          <w:sz w:val="32"/>
          <w:szCs w:val="32"/>
        </w:rPr>
        <w:t>附录2  资格审查条件（财务最低要求）</w:t>
      </w:r>
    </w:p>
    <w:p w14:paraId="4B7B7D8D">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14:paraId="2E5F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14:paraId="2F2C3585">
            <w:pPr>
              <w:pageBreakBefore w:val="0"/>
              <w:kinsoku/>
              <w:overflowPunct/>
              <w:topLinePunct w:val="0"/>
              <w:bidi w:val="0"/>
              <w:snapToGrid w:val="0"/>
              <w:spacing w:line="24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合同包</w:t>
            </w:r>
          </w:p>
        </w:tc>
        <w:tc>
          <w:tcPr>
            <w:tcW w:w="7845" w:type="dxa"/>
            <w:vAlign w:val="center"/>
          </w:tcPr>
          <w:p w14:paraId="203A51EB">
            <w:pPr>
              <w:pageBreakBefore w:val="0"/>
              <w:kinsoku/>
              <w:overflowPunct/>
              <w:topLinePunct w:val="0"/>
              <w:bidi w:val="0"/>
              <w:snapToGrid w:val="0"/>
              <w:spacing w:line="24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财务要求</w:t>
            </w:r>
          </w:p>
        </w:tc>
      </w:tr>
      <w:tr w14:paraId="29A6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14:paraId="79090496">
            <w:pPr>
              <w:keepNext w:val="0"/>
              <w:keepLines w:val="0"/>
              <w:pageBreakBefore w:val="0"/>
              <w:widowControl/>
              <w:suppressLineNumbers w:val="0"/>
              <w:kinsoku/>
              <w:overflowPunct/>
              <w:topLinePunct w:val="0"/>
              <w:bidi w:val="0"/>
              <w:spacing w:line="360" w:lineRule="auto"/>
              <w:jc w:val="center"/>
              <w:textAlignment w:val="auto"/>
              <w:rPr>
                <w:rFonts w:hint="default" w:ascii="Times New Roman" w:hAnsi="Times New Roman" w:cs="Times New Roman"/>
                <w:color w:val="auto"/>
                <w:szCs w:val="22"/>
                <w:highlight w:val="none"/>
                <w:u w:val="none"/>
                <w:lang w:val="en-US" w:eastAsia="zh-CN" w:bidi="ar"/>
              </w:rPr>
            </w:pPr>
            <w:r>
              <w:rPr>
                <w:rFonts w:hint="eastAsia" w:ascii="Times New Roman" w:hAnsi="Times New Roman" w:cs="Times New Roman"/>
                <w:color w:val="000000"/>
                <w:sz w:val="24"/>
                <w:lang w:val="en-US" w:eastAsia="zh-CN" w:bidi="ar"/>
              </w:rPr>
              <w:t>第1合同包</w:t>
            </w:r>
          </w:p>
        </w:tc>
        <w:tc>
          <w:tcPr>
            <w:tcW w:w="7845" w:type="dxa"/>
            <w:vAlign w:val="center"/>
          </w:tcPr>
          <w:p w14:paraId="390CB708">
            <w:pPr>
              <w:pStyle w:val="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default" w:cs="Times New Roman"/>
                <w:i w:val="0"/>
                <w:color w:val="auto"/>
                <w:kern w:val="0"/>
                <w:sz w:val="24"/>
                <w:szCs w:val="22"/>
                <w:highlight w:val="none"/>
                <w:u w:val="none"/>
                <w:lang w:val="en-US" w:eastAsia="zh-CN" w:bidi="ar"/>
              </w:rPr>
              <w:t>一：</w:t>
            </w:r>
          </w:p>
          <w:p w14:paraId="034DFDFE">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100</w:t>
            </w:r>
            <w:r>
              <w:rPr>
                <w:rFonts w:hint="default" w:cs="Times New Roman"/>
                <w:i w:val="0"/>
                <w:color w:val="auto"/>
                <w:kern w:val="0"/>
                <w:sz w:val="24"/>
                <w:szCs w:val="22"/>
                <w:highlight w:val="none"/>
                <w:u w:val="none"/>
                <w:lang w:val="en-US" w:eastAsia="zh-CN" w:bidi="ar"/>
              </w:rPr>
              <w:t>万</w:t>
            </w:r>
            <w:r>
              <w:rPr>
                <w:rFonts w:hint="default" w:ascii="Times New Roman" w:hAnsi="Times New Roman" w:eastAsia="宋体" w:cs="Times New Roman"/>
                <w:i w:val="0"/>
                <w:color w:val="auto"/>
                <w:kern w:val="0"/>
                <w:sz w:val="24"/>
                <w:szCs w:val="22"/>
                <w:highlight w:val="none"/>
                <w:u w:val="none"/>
                <w:lang w:val="en-US" w:eastAsia="zh-CN" w:bidi="ar"/>
              </w:rPr>
              <w:t>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20</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4238B199">
            <w:pPr>
              <w:pStyle w:val="2"/>
              <w:pageBreakBefore w:val="0"/>
              <w:kinsoku/>
              <w:overflowPunct/>
              <w:topLinePunct w:val="0"/>
              <w:bidi w:val="0"/>
              <w:spacing w:after="0" w:line="360" w:lineRule="auto"/>
              <w:ind w:left="0" w:leftChars="0" w:firstLine="0" w:firstLineChars="0"/>
              <w:rPr>
                <w:rFonts w:hint="default"/>
                <w:b/>
                <w:bCs/>
                <w:color w:val="auto"/>
                <w:kern w:val="0"/>
                <w:sz w:val="24"/>
                <w:szCs w:val="22"/>
                <w:highlight w:val="none"/>
                <w:u w:val="none"/>
                <w:lang w:val="en-US" w:eastAsia="zh-CN" w:bidi="ar"/>
              </w:rPr>
            </w:pPr>
          </w:p>
          <w:p w14:paraId="0020867B">
            <w:pPr>
              <w:pStyle w:val="2"/>
              <w:pageBreakBefore w:val="0"/>
              <w:kinsoku/>
              <w:overflowPunct/>
              <w:topLinePunct w:val="0"/>
              <w:bidi w:val="0"/>
              <w:spacing w:after="0" w:line="360" w:lineRule="auto"/>
              <w:ind w:left="0" w:leftChars="0" w:firstLine="0" w:firstLineChars="0"/>
              <w:rPr>
                <w:rFonts w:hint="default" w:cs="Times New Roman"/>
                <w:i w:val="0"/>
                <w:color w:val="auto"/>
                <w:kern w:val="0"/>
                <w:sz w:val="24"/>
                <w:szCs w:val="22"/>
                <w:highlight w:val="none"/>
                <w:u w:val="none"/>
                <w:lang w:val="en-US" w:eastAsia="zh-CN" w:bidi="ar"/>
              </w:rPr>
            </w:pPr>
            <w:r>
              <w:rPr>
                <w:rFonts w:hint="default" w:cs="Times New Roman"/>
                <w:i w:val="0"/>
                <w:color w:val="auto"/>
                <w:kern w:val="0"/>
                <w:sz w:val="24"/>
                <w:szCs w:val="22"/>
                <w:highlight w:val="none"/>
                <w:u w:val="none"/>
                <w:lang w:val="en-US" w:eastAsia="zh-CN" w:bidi="ar"/>
              </w:rPr>
              <w:t>方式二：</w:t>
            </w:r>
          </w:p>
          <w:p w14:paraId="217074C6">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rPr>
            </w:pP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3</w:t>
            </w:r>
            <w:r>
              <w:rPr>
                <w:rFonts w:hint="default" w:cs="Times New Roman"/>
                <w:i w:val="0"/>
                <w:color w:val="auto"/>
                <w:kern w:val="0"/>
                <w:sz w:val="24"/>
                <w:szCs w:val="22"/>
                <w:highlight w:val="none"/>
                <w:u w:val="single"/>
                <w:lang w:val="en-US" w:eastAsia="zh-CN" w:bidi="ar"/>
              </w:rPr>
              <w:t xml:space="preserve"> </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 xml:space="preserve">4 </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万元。</w:t>
            </w:r>
          </w:p>
          <w:p w14:paraId="31816812">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14:paraId="257AA675">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w:t>
      </w:r>
      <w:r>
        <w:rPr>
          <w:rFonts w:hint="default" w:eastAsia="黑体" w:cs="Times New Roman"/>
          <w:color w:val="auto"/>
          <w:sz w:val="21"/>
          <w:szCs w:val="24"/>
          <w:highlight w:val="none"/>
          <w:lang w:val="en-US" w:eastAsia="zh-CN"/>
        </w:rPr>
        <w:t>方式一</w:t>
      </w:r>
      <w:r>
        <w:rPr>
          <w:rFonts w:hint="default" w:ascii="Times New Roman" w:hAnsi="Times New Roman" w:eastAsia="黑体" w:cs="Times New Roman"/>
          <w:color w:val="auto"/>
          <w:sz w:val="21"/>
          <w:szCs w:val="24"/>
          <w:highlight w:val="none"/>
        </w:rPr>
        <w:t>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14:paraId="288A37A7">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2.采用</w:t>
      </w:r>
      <w:r>
        <w:rPr>
          <w:rFonts w:hint="default" w:eastAsia="黑体" w:cs="Times New Roman"/>
          <w:color w:val="auto"/>
          <w:sz w:val="21"/>
          <w:szCs w:val="24"/>
          <w:highlight w:val="none"/>
          <w:lang w:val="en-US" w:eastAsia="zh-CN"/>
        </w:rPr>
        <w:t>方式二</w:t>
      </w:r>
      <w:r>
        <w:rPr>
          <w:rFonts w:hint="default" w:ascii="Times New Roman" w:hAnsi="Times New Roman" w:eastAsia="黑体" w:cs="Times New Roman"/>
          <w:color w:val="auto"/>
          <w:sz w:val="21"/>
          <w:szCs w:val="24"/>
          <w:highlight w:val="none"/>
        </w:rPr>
        <w:t>应附银行出具</w:t>
      </w:r>
      <w:r>
        <w:rPr>
          <w:rFonts w:hint="default" w:ascii="Times New Roman" w:hAnsi="Times New Roman" w:eastAsia="黑体" w:cs="Times New Roman"/>
          <w:color w:val="auto"/>
          <w:sz w:val="21"/>
          <w:szCs w:val="24"/>
          <w:highlight w:val="none"/>
          <w:lang w:eastAsia="zh-CN"/>
        </w:rPr>
        <w:t>（</w:t>
      </w:r>
      <w:r>
        <w:rPr>
          <w:rFonts w:hint="default" w:ascii="Times New Roman" w:hAnsi="Times New Roman" w:eastAsia="黑体" w:cs="Times New Roman"/>
          <w:color w:val="auto"/>
          <w:sz w:val="21"/>
          <w:szCs w:val="24"/>
          <w:highlight w:val="none"/>
          <w:lang w:val="en-US" w:eastAsia="zh-CN"/>
        </w:rPr>
        <w:t>须有银行盖章）</w:t>
      </w:r>
      <w:r>
        <w:rPr>
          <w:rFonts w:hint="default" w:ascii="Times New Roman" w:hAnsi="Times New Roman" w:eastAsia="黑体" w:cs="Times New Roman"/>
          <w:color w:val="auto"/>
          <w:sz w:val="21"/>
          <w:szCs w:val="24"/>
          <w:highlight w:val="none"/>
        </w:rPr>
        <w:t>申请日前</w:t>
      </w:r>
      <w:r>
        <w:rPr>
          <w:rFonts w:hint="default" w:ascii="Times New Roman" w:hAnsi="Times New Roman"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rPr>
        <w:t>个月内的单位账户流水证明。</w:t>
      </w:r>
    </w:p>
    <w:p w14:paraId="1AB179CA">
      <w:pPr>
        <w:pStyle w:val="2"/>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cs="Times New Roman"/>
          <w:color w:val="000000"/>
          <w:sz w:val="24"/>
        </w:rPr>
      </w:pPr>
    </w:p>
    <w:p w14:paraId="4F076011">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78AAAF32">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576C5EB5">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4F9419D3">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sz w:val="24"/>
        </w:rPr>
      </w:pPr>
    </w:p>
    <w:p w14:paraId="64E95A36">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1AC5715E">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附录3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业绩最低要求</w:t>
      </w:r>
      <w:r>
        <w:rPr>
          <w:rFonts w:hint="default" w:ascii="Times New Roman" w:hAnsi="Times New Roman" w:cs="Times New Roman"/>
          <w:b/>
          <w:bCs/>
          <w:sz w:val="32"/>
          <w:szCs w:val="32"/>
          <w:lang w:eastAsia="zh-CN"/>
        </w:rPr>
        <w:t>）</w:t>
      </w:r>
    </w:p>
    <w:p w14:paraId="7154A3E2">
      <w:pPr>
        <w:keepNext w:val="0"/>
        <w:keepLines w:val="0"/>
        <w:pageBreakBefore w:val="0"/>
        <w:kinsoku/>
        <w:overflowPunct/>
        <w:topLinePunct w:val="0"/>
        <w:bidi w:val="0"/>
        <w:spacing w:line="360" w:lineRule="auto"/>
        <w:outlineLvl w:val="9"/>
        <w:rPr>
          <w:rFonts w:hint="default" w:ascii="Times New Roman" w:hAnsi="Times New Roman" w:cs="Times New Roman"/>
          <w:color w:val="000000"/>
          <w:sz w:val="24"/>
        </w:rPr>
      </w:pPr>
    </w:p>
    <w:tbl>
      <w:tblPr>
        <w:tblStyle w:val="4"/>
        <w:tblW w:w="5000" w:type="pct"/>
        <w:jc w:val="center"/>
        <w:tblLayout w:type="autofit"/>
        <w:tblCellMar>
          <w:top w:w="0" w:type="dxa"/>
          <w:left w:w="108" w:type="dxa"/>
          <w:bottom w:w="0" w:type="dxa"/>
          <w:right w:w="94" w:type="dxa"/>
        </w:tblCellMar>
      </w:tblPr>
      <w:tblGrid>
        <w:gridCol w:w="1499"/>
        <w:gridCol w:w="7009"/>
      </w:tblGrid>
      <w:tr w14:paraId="640DDAE5">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noWrap w:val="0"/>
            <w:vAlign w:val="center"/>
          </w:tcPr>
          <w:p w14:paraId="7B81CADF">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lang w:val="en-US" w:eastAsia="zh-CN"/>
              </w:rPr>
              <w:t>合同包</w:t>
            </w:r>
          </w:p>
        </w:tc>
        <w:tc>
          <w:tcPr>
            <w:tcW w:w="4118" w:type="pct"/>
            <w:tcBorders>
              <w:top w:val="single" w:color="000000" w:sz="4" w:space="0"/>
              <w:left w:val="single" w:color="000000" w:sz="4" w:space="0"/>
              <w:bottom w:val="nil"/>
              <w:right w:val="single" w:color="000000" w:sz="4" w:space="0"/>
            </w:tcBorders>
            <w:noWrap w:val="0"/>
            <w:vAlign w:val="center"/>
          </w:tcPr>
          <w:p w14:paraId="73D38D4F">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r>
              <w:rPr>
                <w:rFonts w:hint="default" w:ascii="Times New Roman" w:hAnsi="Times New Roman" w:cs="Times New Roman"/>
                <w:sz w:val="24"/>
              </w:rPr>
              <w:t>业绩要求</w:t>
            </w:r>
          </w:p>
        </w:tc>
      </w:tr>
      <w:tr w14:paraId="5356E56E">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noWrap w:val="0"/>
            <w:vAlign w:val="center"/>
          </w:tcPr>
          <w:p w14:paraId="43E5DA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sz w:val="24"/>
              </w:rPr>
            </w:pPr>
            <w:r>
              <w:rPr>
                <w:rFonts w:hint="eastAsia" w:ascii="Times New Roman" w:hAnsi="Times New Roman" w:cs="Times New Roman"/>
                <w:color w:val="000000"/>
                <w:sz w:val="24"/>
                <w:lang w:val="en-US" w:eastAsia="zh-CN" w:bidi="ar"/>
              </w:rPr>
              <w:t>第1合同包</w:t>
            </w:r>
          </w:p>
        </w:tc>
        <w:tc>
          <w:tcPr>
            <w:tcW w:w="4118" w:type="pct"/>
            <w:tcBorders>
              <w:top w:val="single" w:color="000000" w:sz="4" w:space="0"/>
              <w:left w:val="single" w:color="000000" w:sz="4" w:space="0"/>
              <w:bottom w:val="single" w:color="000000" w:sz="4" w:space="0"/>
              <w:right w:val="single" w:color="000000" w:sz="4" w:space="0"/>
            </w:tcBorders>
            <w:noWrap w:val="0"/>
            <w:vAlign w:val="center"/>
          </w:tcPr>
          <w:p w14:paraId="677D7F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sz w:val="24"/>
                <w:lang w:eastAsia="zh-CN"/>
              </w:rPr>
            </w:pPr>
            <w:r>
              <w:rPr>
                <w:rFonts w:hint="default"/>
                <w:sz w:val="24"/>
              </w:rPr>
              <w:t>近</w:t>
            </w:r>
            <w:r>
              <w:rPr>
                <w:rFonts w:hint="eastAsia"/>
                <w:sz w:val="24"/>
                <w:lang w:val="en-US" w:eastAsia="zh-CN"/>
              </w:rPr>
              <w:t>三</w:t>
            </w:r>
            <w:r>
              <w:rPr>
                <w:rFonts w:hint="default"/>
                <w:sz w:val="24"/>
              </w:rPr>
              <w:t>年至少承担过1个合同额不低于20万元，工程行业管理能力培训业绩</w:t>
            </w:r>
            <w:r>
              <w:rPr>
                <w:rFonts w:hint="eastAsia"/>
                <w:sz w:val="24"/>
                <w:lang w:eastAsia="zh-CN"/>
              </w:rPr>
              <w:t>。</w:t>
            </w:r>
          </w:p>
        </w:tc>
      </w:tr>
    </w:tbl>
    <w:p w14:paraId="04BEAD4E">
      <w:pPr>
        <w:keepNext w:val="0"/>
        <w:keepLines w:val="0"/>
        <w:pageBreakBefore w:val="0"/>
        <w:kinsoku/>
        <w:overflowPunct/>
        <w:topLinePunct w:val="0"/>
        <w:bidi w:val="0"/>
        <w:spacing w:line="360" w:lineRule="auto"/>
        <w:ind w:firstLine="420" w:firstLineChars="200"/>
        <w:outlineLvl w:val="9"/>
        <w:rPr>
          <w:rFonts w:hint="default" w:ascii="Times New Roman" w:hAnsi="Times New Roman" w:eastAsia="黑体" w:cs="Times New Roman"/>
          <w:b/>
          <w:bCs/>
          <w:sz w:val="21"/>
          <w:szCs w:val="21"/>
        </w:rPr>
      </w:pPr>
      <w:r>
        <w:rPr>
          <w:rFonts w:hint="default" w:ascii="Times New Roman" w:hAnsi="Times New Roman" w:eastAsia="黑体" w:cs="Times New Roman"/>
          <w:sz w:val="21"/>
          <w:szCs w:val="21"/>
        </w:rPr>
        <w:t>注：</w:t>
      </w:r>
      <w:r>
        <w:rPr>
          <w:rFonts w:hint="eastAsia" w:eastAsia="黑体" w:cs="Times New Roman"/>
          <w:color w:val="auto"/>
          <w:sz w:val="21"/>
          <w:szCs w:val="24"/>
          <w:highlight w:val="none"/>
          <w:lang w:val="en-US" w:eastAsia="zh-CN"/>
        </w:rPr>
        <w:t>供应商</w:t>
      </w:r>
      <w:r>
        <w:rPr>
          <w:rFonts w:hint="default" w:ascii="Times New Roman" w:hAnsi="Times New Roman" w:eastAsia="黑体" w:cs="Times New Roman"/>
          <w:color w:val="auto"/>
          <w:sz w:val="21"/>
          <w:szCs w:val="24"/>
          <w:highlight w:val="none"/>
          <w:lang w:val="en-US" w:eastAsia="zh-CN"/>
        </w:rPr>
        <w:t>应提供近</w:t>
      </w:r>
      <w:r>
        <w:rPr>
          <w:rFonts w:hint="eastAsia"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lang w:val="en-US" w:eastAsia="zh-CN"/>
        </w:rPr>
        <w:t>年</w:t>
      </w:r>
      <w:r>
        <w:rPr>
          <w:rFonts w:hint="default" w:eastAsia="黑体" w:cs="Times New Roman"/>
          <w:color w:val="auto"/>
          <w:sz w:val="21"/>
          <w:szCs w:val="24"/>
          <w:highlight w:val="none"/>
          <w:lang w:val="en-US" w:eastAsia="zh-CN"/>
        </w:rPr>
        <w:t>（</w:t>
      </w:r>
      <w:r>
        <w:rPr>
          <w:rFonts w:hint="default" w:ascii="Times New Roman" w:hAnsi="Times New Roman" w:eastAsia="黑体" w:cs="Times New Roman"/>
          <w:color w:val="auto"/>
          <w:sz w:val="21"/>
          <w:szCs w:val="24"/>
          <w:highlight w:val="none"/>
          <w:lang w:val="en-US" w:eastAsia="zh-CN"/>
        </w:rPr>
        <w:t>以签订合同时间为准</w:t>
      </w:r>
      <w:r>
        <w:rPr>
          <w:rFonts w:hint="default" w:eastAsia="黑体" w:cs="Times New Roman"/>
          <w:color w:val="auto"/>
          <w:sz w:val="21"/>
          <w:szCs w:val="24"/>
          <w:highlight w:val="none"/>
          <w:lang w:val="en-US" w:eastAsia="zh-CN"/>
        </w:rPr>
        <w:t>）</w:t>
      </w:r>
      <w:r>
        <w:rPr>
          <w:rFonts w:hint="default" w:ascii="Times New Roman" w:hAnsi="Times New Roman" w:eastAsia="黑体" w:cs="Times New Roman"/>
          <w:color w:val="auto"/>
          <w:sz w:val="21"/>
          <w:szCs w:val="24"/>
          <w:highlight w:val="none"/>
          <w:lang w:val="en-US" w:eastAsia="zh-CN"/>
        </w:rPr>
        <w:t>来承担的类似业绩的合同协议书，合同协议书应含有：项目名称，甲、乙方单位名称，</w:t>
      </w:r>
      <w:r>
        <w:rPr>
          <w:rFonts w:hint="default" w:eastAsia="黑体" w:cs="Times New Roman"/>
          <w:color w:val="auto"/>
          <w:sz w:val="21"/>
          <w:szCs w:val="24"/>
          <w:highlight w:val="none"/>
          <w:lang w:val="en-US" w:eastAsia="zh-CN"/>
        </w:rPr>
        <w:t>服务</w:t>
      </w:r>
      <w:r>
        <w:rPr>
          <w:rFonts w:hint="default" w:ascii="Times New Roman" w:hAnsi="Times New Roman" w:eastAsia="黑体" w:cs="Times New Roman"/>
          <w:color w:val="auto"/>
          <w:sz w:val="21"/>
          <w:szCs w:val="24"/>
          <w:highlight w:val="none"/>
          <w:lang w:val="en-US" w:eastAsia="zh-CN"/>
        </w:rPr>
        <w:t>内容，甲、乙方签字盖章等内容。如果合同不能反映上述要求的业绩内容，可由甲方出具有效证明。如无合同协议书或合同协议书及甲方证明不能反映上述要求的业绩内容，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sz w:val="21"/>
          <w:szCs w:val="24"/>
          <w:highlight w:val="none"/>
          <w:lang w:val="en-US" w:eastAsia="zh-CN"/>
        </w:rPr>
        <w:t>采购人</w:t>
      </w:r>
      <w:r>
        <w:rPr>
          <w:rFonts w:hint="default" w:ascii="Times New Roman" w:hAnsi="Times New Roman" w:eastAsia="黑体" w:cs="Times New Roman"/>
          <w:color w:val="auto"/>
          <w:sz w:val="21"/>
          <w:szCs w:val="24"/>
          <w:highlight w:val="none"/>
          <w:lang w:val="en-US" w:eastAsia="zh-CN"/>
        </w:rPr>
        <w:t>在对</w:t>
      </w:r>
      <w:r>
        <w:rPr>
          <w:rFonts w:hint="eastAsia" w:eastAsia="黑体" w:cs="Times New Roman"/>
          <w:color w:val="auto"/>
          <w:sz w:val="21"/>
          <w:szCs w:val="24"/>
          <w:highlight w:val="none"/>
          <w:lang w:val="en-US" w:eastAsia="zh-CN"/>
        </w:rPr>
        <w:t>供应商</w:t>
      </w:r>
      <w:r>
        <w:rPr>
          <w:rFonts w:hint="default" w:ascii="Times New Roman" w:hAnsi="Times New Roman" w:eastAsia="黑体" w:cs="Times New Roman"/>
          <w:color w:val="auto"/>
          <w:sz w:val="21"/>
          <w:szCs w:val="24"/>
          <w:highlight w:val="none"/>
          <w:lang w:val="en-US" w:eastAsia="zh-CN"/>
        </w:rPr>
        <w:t>进行业绩审查时将不考虑该业绩。</w:t>
      </w:r>
    </w:p>
    <w:p w14:paraId="2FFA27F2">
      <w:pPr>
        <w:pStyle w:val="2"/>
        <w:keepNext w:val="0"/>
        <w:keepLines w:val="0"/>
        <w:pageBreakBefore w:val="0"/>
        <w:kinsoku/>
        <w:overflowPunct/>
        <w:topLinePunct w:val="0"/>
        <w:bidi w:val="0"/>
        <w:spacing w:after="0" w:line="360" w:lineRule="auto"/>
        <w:jc w:val="left"/>
        <w:outlineLvl w:val="9"/>
        <w:rPr>
          <w:rFonts w:hint="default" w:ascii="Times New Roman" w:hAnsi="Times New Roman" w:cs="Times New Roman"/>
        </w:rPr>
      </w:pPr>
    </w:p>
    <w:p w14:paraId="40CFFBD3">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610F170C">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附录4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信誉最低要求</w:t>
      </w:r>
      <w:r>
        <w:rPr>
          <w:rFonts w:hint="default" w:ascii="Times New Roman" w:hAnsi="Times New Roman" w:cs="Times New Roman"/>
          <w:b/>
          <w:bCs/>
          <w:sz w:val="32"/>
          <w:szCs w:val="32"/>
          <w:lang w:eastAsia="zh-CN"/>
        </w:rPr>
        <w:t>）</w:t>
      </w:r>
    </w:p>
    <w:p w14:paraId="085CB451">
      <w:pPr>
        <w:keepNext w:val="0"/>
        <w:keepLines w:val="0"/>
        <w:pageBreakBefore w:val="0"/>
        <w:kinsoku/>
        <w:overflowPunct/>
        <w:topLinePunct w:val="0"/>
        <w:bidi w:val="0"/>
        <w:snapToGrid w:val="0"/>
        <w:spacing w:line="360" w:lineRule="auto"/>
        <w:outlineLvl w:val="9"/>
        <w:rPr>
          <w:rFonts w:hint="default" w:ascii="Times New Roman" w:hAnsi="Times New Roman" w:cs="Times New Roman"/>
          <w:bCs/>
          <w:sz w:val="24"/>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14:paraId="6BF0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noWrap w:val="0"/>
            <w:vAlign w:val="center"/>
          </w:tcPr>
          <w:p w14:paraId="0C6308CA">
            <w:pPr>
              <w:keepNext w:val="0"/>
              <w:keepLines w:val="0"/>
              <w:pageBreakBefore w:val="0"/>
              <w:kinsoku/>
              <w:overflowPunct/>
              <w:topLinePunct w:val="0"/>
              <w:bidi w:val="0"/>
              <w:snapToGrid w:val="0"/>
              <w:spacing w:line="240" w:lineRule="auto"/>
              <w:jc w:val="center"/>
              <w:outlineLvl w:val="9"/>
              <w:rPr>
                <w:rFonts w:hint="default" w:ascii="Times New Roman" w:hAnsi="Times New Roman" w:cs="Times New Roman"/>
                <w:sz w:val="24"/>
              </w:rPr>
            </w:pPr>
            <w:r>
              <w:rPr>
                <w:rFonts w:hint="default" w:ascii="Times New Roman" w:hAnsi="Times New Roman" w:cs="Times New Roman"/>
                <w:sz w:val="24"/>
              </w:rPr>
              <w:t>合同包</w:t>
            </w:r>
          </w:p>
        </w:tc>
        <w:tc>
          <w:tcPr>
            <w:tcW w:w="7480" w:type="dxa"/>
            <w:noWrap w:val="0"/>
            <w:vAlign w:val="center"/>
          </w:tcPr>
          <w:p w14:paraId="084E379E">
            <w:pPr>
              <w:keepNext w:val="0"/>
              <w:keepLines w:val="0"/>
              <w:pageBreakBefore w:val="0"/>
              <w:kinsoku/>
              <w:overflowPunct/>
              <w:topLinePunct w:val="0"/>
              <w:bidi w:val="0"/>
              <w:snapToGrid w:val="0"/>
              <w:spacing w:line="240" w:lineRule="auto"/>
              <w:jc w:val="center"/>
              <w:outlineLvl w:val="9"/>
              <w:rPr>
                <w:rFonts w:hint="default" w:ascii="Times New Roman" w:hAnsi="Times New Roman" w:cs="Times New Roman"/>
                <w:sz w:val="24"/>
              </w:rPr>
            </w:pPr>
            <w:r>
              <w:rPr>
                <w:rFonts w:hint="default" w:ascii="Times New Roman" w:hAnsi="Times New Roman" w:cs="Times New Roman"/>
                <w:sz w:val="24"/>
              </w:rPr>
              <w:t>信誉要求</w:t>
            </w:r>
          </w:p>
        </w:tc>
      </w:tr>
      <w:tr w14:paraId="7792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noWrap w:val="0"/>
            <w:vAlign w:val="center"/>
          </w:tcPr>
          <w:p w14:paraId="0B88395B">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eastAsia" w:ascii="Times New Roman" w:hAnsi="Times New Roman" w:cs="Times New Roman"/>
                <w:color w:val="000000"/>
                <w:sz w:val="24"/>
                <w:lang w:val="en-US" w:eastAsia="zh-CN" w:bidi="ar"/>
              </w:rPr>
              <w:t>第1合同包</w:t>
            </w:r>
          </w:p>
        </w:tc>
        <w:tc>
          <w:tcPr>
            <w:tcW w:w="7480" w:type="dxa"/>
            <w:noWrap w:val="0"/>
            <w:vAlign w:val="center"/>
          </w:tcPr>
          <w:p w14:paraId="0163432E">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不得存在下列情况（信誉最低要求）：</w:t>
            </w:r>
          </w:p>
          <w:p w14:paraId="25FAA127">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处于被责令停业、接管或清算、破产状态；</w:t>
            </w:r>
          </w:p>
          <w:p w14:paraId="45C7B7E1">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存在下列不良状况或不良信用记录：</w:t>
            </w:r>
          </w:p>
          <w:p w14:paraId="5AFDDD96">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（1）在国家企业信用信息公示系统（http://www.gsxt.gov.cn/）中被列入严重违法失信企业名单的；</w:t>
            </w:r>
          </w:p>
          <w:p w14:paraId="57E2923E">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在“中国执行信息公开网”（http://zxgk.court.gov.cn/）中被列入失信被执行人名单</w:t>
            </w:r>
            <w:r>
              <w:rPr>
                <w:rFonts w:hint="default" w:ascii="Times New Roman" w:hAnsi="Times New Roman" w:cs="Times New Roman"/>
                <w:color w:val="auto"/>
                <w:sz w:val="24"/>
                <w:szCs w:val="24"/>
              </w:rPr>
              <w:t>；</w:t>
            </w:r>
          </w:p>
          <w:p w14:paraId="2C8C5EB4">
            <w:pPr>
              <w:keepNext w:val="0"/>
              <w:keepLines w:val="0"/>
              <w:pageBreakBefore w:val="0"/>
              <w:widowControl/>
              <w:kinsoku/>
              <w:wordWrap/>
              <w:overflowPunct/>
              <w:topLinePunct w:val="0"/>
              <w:autoSpaceDE/>
              <w:autoSpaceDN/>
              <w:bidi w:val="0"/>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eastAsia" w:cs="Times New Roman"/>
                <w:color w:val="auto"/>
                <w:sz w:val="24"/>
                <w:szCs w:val="24"/>
                <w:lang w:eastAsia="zh-CN"/>
              </w:rPr>
              <w:t>供应商</w:t>
            </w:r>
            <w:r>
              <w:rPr>
                <w:rFonts w:hint="default" w:ascii="Times New Roman" w:hAnsi="Times New Roman" w:cs="Times New Roman"/>
                <w:color w:val="auto"/>
                <w:sz w:val="24"/>
                <w:szCs w:val="24"/>
              </w:rPr>
              <w:t>或其法定代表人在近三年内有行贿犯罪行为的；</w:t>
            </w:r>
          </w:p>
          <w:p w14:paraId="2B86A1D1">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（4）</w:t>
            </w:r>
            <w:r>
              <w:rPr>
                <w:rFonts w:hint="default"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hint="default" w:ascii="Times New Roman" w:hAnsi="Times New Roman" w:eastAsia="宋体" w:cs="Times New Roman"/>
                <w:sz w:val="24"/>
                <w:szCs w:val="24"/>
              </w:rPr>
              <w:t>，且按联合惩戒要求禁止参与招投标的；</w:t>
            </w:r>
          </w:p>
          <w:p w14:paraId="7F232F9F">
            <w:pPr>
              <w:pStyle w:val="2"/>
              <w:keepNext w:val="0"/>
              <w:keepLines w:val="0"/>
              <w:pageBreakBefore w:val="0"/>
              <w:kinsoku/>
              <w:wordWrap/>
              <w:overflowPunct/>
              <w:topLinePunct w:val="0"/>
              <w:autoSpaceDE/>
              <w:autoSpaceDN/>
              <w:bidi w:val="0"/>
              <w:spacing w:after="0" w:line="360" w:lineRule="auto"/>
              <w:ind w:left="0" w:lef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（5）上一年度</w:t>
            </w:r>
            <w:r>
              <w:rPr>
                <w:rFonts w:hint="eastAsia" w:cs="Times New Roman"/>
                <w:sz w:val="24"/>
                <w:lang w:eastAsia="zh-CN"/>
              </w:rPr>
              <w:t>信用评价</w:t>
            </w:r>
            <w:r>
              <w:rPr>
                <w:rFonts w:hint="default" w:ascii="Times New Roman" w:hAnsi="Times New Roman" w:eastAsia="宋体" w:cs="Times New Roman"/>
                <w:sz w:val="24"/>
                <w:lang w:eastAsia="zh-CN"/>
              </w:rPr>
              <w:t>被交投集团公司或建设集团评为D级且在处罚期内的供应商；</w:t>
            </w:r>
          </w:p>
          <w:p w14:paraId="53D2FD94">
            <w:pPr>
              <w:pStyle w:val="2"/>
              <w:keepNext w:val="0"/>
              <w:keepLines w:val="0"/>
              <w:pageBreakBefore w:val="0"/>
              <w:kinsoku/>
              <w:wordWrap/>
              <w:overflowPunct/>
              <w:topLinePunct w:val="0"/>
              <w:autoSpaceDE/>
              <w:autoSpaceDN/>
              <w:bidi w:val="0"/>
              <w:spacing w:after="0" w:line="360" w:lineRule="auto"/>
              <w:ind w:left="0" w:leftChars="0" w:firstLine="0" w:firstLineChars="0"/>
              <w:jc w:val="left"/>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（6）近三年度被列入交投集团公司或建设集团“</w:t>
            </w:r>
            <w:r>
              <w:rPr>
                <w:rFonts w:hint="eastAsia" w:cs="Times New Roman"/>
                <w:sz w:val="24"/>
                <w:lang w:eastAsia="zh-CN"/>
              </w:rPr>
              <w:t>不良行为记录名单</w:t>
            </w:r>
            <w:r>
              <w:rPr>
                <w:rFonts w:hint="default" w:ascii="Times New Roman" w:hAnsi="Times New Roman" w:eastAsia="宋体" w:cs="Times New Roman"/>
                <w:sz w:val="24"/>
                <w:lang w:eastAsia="zh-CN"/>
              </w:rPr>
              <w:t>”且在处罚期内的供应商。</w:t>
            </w:r>
          </w:p>
        </w:tc>
      </w:tr>
    </w:tbl>
    <w:p w14:paraId="0135B099">
      <w:pPr>
        <w:pStyle w:val="2"/>
        <w:keepNext w:val="0"/>
        <w:keepLines w:val="0"/>
        <w:pageBreakBefore w:val="0"/>
        <w:kinsoku/>
        <w:overflowPunct/>
        <w:topLinePunct w:val="0"/>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注：对以上（1）、（2）、（4）信用状况应附指定网站截图。</w:t>
      </w:r>
    </w:p>
    <w:p w14:paraId="63A83C24">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49AFA4F8">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eastAsia="zh-CN"/>
        </w:rPr>
      </w:pPr>
      <w:r>
        <w:rPr>
          <w:rFonts w:hint="default" w:ascii="Times New Roman" w:hAnsi="Times New Roman" w:cs="Times New Roman"/>
          <w:b/>
          <w:bCs/>
          <w:sz w:val="32"/>
          <w:szCs w:val="32"/>
        </w:rPr>
        <w:t>附录5  资格审查条件</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主要人员最低要求</w:t>
      </w:r>
      <w:r>
        <w:rPr>
          <w:rFonts w:hint="default" w:ascii="Times New Roman" w:hAnsi="Times New Roman" w:cs="Times New Roman"/>
          <w:b/>
          <w:bCs/>
          <w:sz w:val="32"/>
          <w:szCs w:val="32"/>
          <w:lang w:eastAsia="zh-CN"/>
        </w:rPr>
        <w:t>）</w:t>
      </w:r>
    </w:p>
    <w:p w14:paraId="68B921BF">
      <w:pPr>
        <w:keepNext w:val="0"/>
        <w:keepLines w:val="0"/>
        <w:pageBreakBefore w:val="0"/>
        <w:kinsoku/>
        <w:overflowPunct/>
        <w:topLinePunct w:val="0"/>
        <w:bidi w:val="0"/>
        <w:spacing w:line="360" w:lineRule="auto"/>
        <w:ind w:firstLine="200"/>
        <w:outlineLvl w:val="9"/>
        <w:rPr>
          <w:rFonts w:hint="default" w:ascii="Times New Roman" w:hAnsi="Times New Roman" w:cs="Times New Roman"/>
          <w:sz w:val="24"/>
        </w:rPr>
      </w:pPr>
    </w:p>
    <w:tbl>
      <w:tblPr>
        <w:tblStyle w:val="4"/>
        <w:tblW w:w="4996" w:type="pct"/>
        <w:jc w:val="center"/>
        <w:tblLayout w:type="fixed"/>
        <w:tblCellMar>
          <w:top w:w="0" w:type="dxa"/>
          <w:left w:w="108" w:type="dxa"/>
          <w:bottom w:w="0" w:type="dxa"/>
          <w:right w:w="94" w:type="dxa"/>
        </w:tblCellMar>
      </w:tblPr>
      <w:tblGrid>
        <w:gridCol w:w="1345"/>
        <w:gridCol w:w="2426"/>
        <w:gridCol w:w="4730"/>
      </w:tblGrid>
      <w:tr w14:paraId="138CA37A">
        <w:tblPrEx>
          <w:tblCellMar>
            <w:top w:w="0" w:type="dxa"/>
            <w:left w:w="108" w:type="dxa"/>
            <w:bottom w:w="0" w:type="dxa"/>
            <w:right w:w="94" w:type="dxa"/>
          </w:tblCellMar>
        </w:tblPrEx>
        <w:trPr>
          <w:trHeight w:val="553" w:hRule="atLeast"/>
          <w:jc w:val="center"/>
        </w:trPr>
        <w:tc>
          <w:tcPr>
            <w:tcW w:w="790" w:type="pct"/>
            <w:vMerge w:val="restart"/>
            <w:tcBorders>
              <w:top w:val="single" w:color="000000" w:sz="4" w:space="0"/>
              <w:left w:val="single" w:color="000000" w:sz="4" w:space="0"/>
              <w:right w:val="single" w:color="000000" w:sz="4" w:space="0"/>
            </w:tcBorders>
            <w:noWrap w:val="0"/>
            <w:vAlign w:val="center"/>
          </w:tcPr>
          <w:p w14:paraId="28122545">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人员</w:t>
            </w:r>
          </w:p>
        </w:tc>
        <w:tc>
          <w:tcPr>
            <w:tcW w:w="1426" w:type="pct"/>
            <w:tcBorders>
              <w:top w:val="single" w:color="000000" w:sz="4" w:space="0"/>
              <w:left w:val="single" w:color="000000" w:sz="4" w:space="0"/>
              <w:bottom w:val="nil"/>
              <w:right w:val="single" w:color="000000" w:sz="4" w:space="0"/>
            </w:tcBorders>
            <w:noWrap w:val="0"/>
            <w:vAlign w:val="center"/>
          </w:tcPr>
          <w:p w14:paraId="512778F4">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数量</w:t>
            </w:r>
          </w:p>
        </w:tc>
        <w:tc>
          <w:tcPr>
            <w:tcW w:w="2782" w:type="pct"/>
            <w:vMerge w:val="restart"/>
            <w:tcBorders>
              <w:top w:val="single" w:color="000000" w:sz="4" w:space="0"/>
              <w:left w:val="single" w:color="auto" w:sz="4" w:space="0"/>
              <w:right w:val="single" w:color="000000" w:sz="4" w:space="0"/>
            </w:tcBorders>
            <w:noWrap w:val="0"/>
            <w:vAlign w:val="center"/>
          </w:tcPr>
          <w:p w14:paraId="098281D2">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r>
              <w:rPr>
                <w:rFonts w:hint="default" w:ascii="Times New Roman" w:hAnsi="Times New Roman" w:cs="Times New Roman"/>
                <w:sz w:val="24"/>
              </w:rPr>
              <w:t>人员最低要求</w:t>
            </w:r>
          </w:p>
        </w:tc>
      </w:tr>
      <w:tr w14:paraId="0E09F104">
        <w:tblPrEx>
          <w:tblCellMar>
            <w:top w:w="0" w:type="dxa"/>
            <w:left w:w="108" w:type="dxa"/>
            <w:bottom w:w="0" w:type="dxa"/>
            <w:right w:w="94" w:type="dxa"/>
          </w:tblCellMar>
        </w:tblPrEx>
        <w:trPr>
          <w:trHeight w:val="553" w:hRule="atLeast"/>
          <w:jc w:val="center"/>
        </w:trPr>
        <w:tc>
          <w:tcPr>
            <w:tcW w:w="790" w:type="pct"/>
            <w:vMerge w:val="continue"/>
            <w:tcBorders>
              <w:left w:val="single" w:color="000000" w:sz="4" w:space="0"/>
              <w:bottom w:val="nil"/>
              <w:right w:val="single" w:color="000000" w:sz="4" w:space="0"/>
            </w:tcBorders>
            <w:noWrap w:val="0"/>
            <w:vAlign w:val="center"/>
          </w:tcPr>
          <w:p w14:paraId="12D25A93">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sz w:val="24"/>
              </w:rPr>
            </w:pPr>
          </w:p>
        </w:tc>
        <w:tc>
          <w:tcPr>
            <w:tcW w:w="1426" w:type="pct"/>
            <w:tcBorders>
              <w:top w:val="single" w:color="000000" w:sz="4" w:space="0"/>
              <w:left w:val="single" w:color="000000" w:sz="4" w:space="0"/>
              <w:bottom w:val="nil"/>
              <w:right w:val="single" w:color="000000" w:sz="4" w:space="0"/>
            </w:tcBorders>
            <w:noWrap w:val="0"/>
            <w:vAlign w:val="center"/>
          </w:tcPr>
          <w:p w14:paraId="62C953EB">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lang w:val="en-US"/>
              </w:rPr>
            </w:pPr>
            <w:r>
              <w:rPr>
                <w:rFonts w:hint="eastAsia" w:cs="Times New Roman"/>
                <w:sz w:val="24"/>
                <w:lang w:val="en-US" w:eastAsia="zh-CN"/>
              </w:rPr>
              <w:t>第1合同包</w:t>
            </w:r>
          </w:p>
        </w:tc>
        <w:tc>
          <w:tcPr>
            <w:tcW w:w="2782" w:type="pct"/>
            <w:vMerge w:val="continue"/>
            <w:tcBorders>
              <w:left w:val="single" w:color="auto" w:sz="4" w:space="0"/>
              <w:bottom w:val="nil"/>
              <w:right w:val="single" w:color="000000" w:sz="4" w:space="0"/>
            </w:tcBorders>
            <w:noWrap w:val="0"/>
            <w:vAlign w:val="center"/>
          </w:tcPr>
          <w:p w14:paraId="10483F3C">
            <w:pPr>
              <w:keepNext w:val="0"/>
              <w:keepLines w:val="0"/>
              <w:pageBreakBefore w:val="0"/>
              <w:kinsoku/>
              <w:overflowPunct/>
              <w:topLinePunct w:val="0"/>
              <w:bidi w:val="0"/>
              <w:spacing w:line="360" w:lineRule="auto"/>
              <w:jc w:val="center"/>
              <w:outlineLvl w:val="9"/>
              <w:rPr>
                <w:rFonts w:hint="default" w:ascii="Times New Roman" w:hAnsi="Times New Roman" w:cs="Times New Roman"/>
                <w:sz w:val="24"/>
              </w:rPr>
            </w:pPr>
          </w:p>
        </w:tc>
      </w:tr>
      <w:tr w14:paraId="3A64F3ED">
        <w:tblPrEx>
          <w:tblCellMar>
            <w:top w:w="0" w:type="dxa"/>
            <w:left w:w="108" w:type="dxa"/>
            <w:bottom w:w="0" w:type="dxa"/>
            <w:right w:w="94" w:type="dxa"/>
          </w:tblCellMar>
        </w:tblPrEx>
        <w:trPr>
          <w:trHeight w:val="632"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24D5B370">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sz w:val="24"/>
              </w:rPr>
            </w:pPr>
            <w:r>
              <w:rPr>
                <w:rFonts w:hint="default" w:ascii="Times New Roman" w:hAnsi="Times New Roman" w:cs="Times New Roman"/>
                <w:i w:val="0"/>
                <w:iCs w:val="0"/>
                <w:sz w:val="24"/>
              </w:rPr>
              <w:t>项目负责人</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0C029BA1">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kern w:val="2"/>
                <w:sz w:val="24"/>
                <w:szCs w:val="24"/>
                <w:lang w:val="en-US" w:eastAsia="zh-CN" w:bidi="ar-SA"/>
              </w:rPr>
            </w:pPr>
            <w:r>
              <w:rPr>
                <w:rFonts w:hint="eastAsia" w:cs="Times New Roman"/>
                <w:i w:val="0"/>
                <w:iCs w:val="0"/>
                <w:sz w:val="24"/>
                <w:lang w:val="en-US" w:eastAsia="zh-CN"/>
              </w:rPr>
              <w:t>1</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5290A3A2">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r>
              <w:rPr>
                <w:rFonts w:hint="default"/>
                <w:sz w:val="24"/>
              </w:rPr>
              <w:t>具有1个负责工程施工企业培训工作经历</w:t>
            </w:r>
            <w:r>
              <w:rPr>
                <w:rFonts w:hint="default" w:ascii="Times New Roman" w:hAnsi="Times New Roman" w:cs="Times New Roman"/>
                <w:i w:val="0"/>
                <w:iCs w:val="0"/>
                <w:sz w:val="24"/>
              </w:rPr>
              <w:t>。</w:t>
            </w:r>
          </w:p>
        </w:tc>
      </w:tr>
      <w:tr w14:paraId="457077A8">
        <w:tblPrEx>
          <w:tblCellMar>
            <w:top w:w="0" w:type="dxa"/>
            <w:left w:w="108" w:type="dxa"/>
            <w:bottom w:w="0" w:type="dxa"/>
            <w:right w:w="94" w:type="dxa"/>
          </w:tblCellMar>
        </w:tblPrEx>
        <w:trPr>
          <w:trHeight w:val="542"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1E55D8C4">
            <w:pPr>
              <w:keepNext w:val="0"/>
              <w:keepLines w:val="0"/>
              <w:pageBreakBefore w:val="0"/>
              <w:kinsoku/>
              <w:overflowPunct/>
              <w:topLinePunct w:val="0"/>
              <w:bidi w:val="0"/>
              <w:spacing w:line="360" w:lineRule="auto"/>
              <w:jc w:val="center"/>
              <w:outlineLvl w:val="9"/>
              <w:rPr>
                <w:rFonts w:hint="eastAsia" w:ascii="Times New Roman" w:hAnsi="Times New Roman" w:eastAsia="宋体" w:cs="Times New Roman"/>
                <w:i/>
                <w:iCs/>
                <w:sz w:val="24"/>
                <w:lang w:eastAsia="zh-CN"/>
              </w:rPr>
            </w:pPr>
            <w:r>
              <w:rPr>
                <w:rFonts w:hint="eastAsia" w:cs="Times New Roman"/>
                <w:i w:val="0"/>
                <w:iCs w:val="0"/>
                <w:sz w:val="24"/>
                <w:lang w:val="en-US" w:eastAsia="zh-CN"/>
              </w:rPr>
              <w:t>讲师</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5C93CA63">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kern w:val="2"/>
                <w:sz w:val="24"/>
                <w:szCs w:val="24"/>
                <w:lang w:val="en-US" w:eastAsia="zh-CN" w:bidi="ar-SA"/>
              </w:rPr>
            </w:pPr>
            <w:r>
              <w:rPr>
                <w:rFonts w:hint="eastAsia" w:cs="Times New Roman"/>
                <w:i w:val="0"/>
                <w:iCs w:val="0"/>
                <w:sz w:val="24"/>
                <w:lang w:val="en-US" w:eastAsia="zh-CN"/>
              </w:rPr>
              <w:t>1</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590B5676">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r>
              <w:rPr>
                <w:rFonts w:hint="eastAsia"/>
                <w:color w:val="auto"/>
                <w:sz w:val="24"/>
                <w:highlight w:val="none"/>
                <w:lang w:val="en-US" w:eastAsia="zh-CN"/>
              </w:rPr>
              <w:t>具有2个企业培训讲师工作经历。</w:t>
            </w:r>
          </w:p>
        </w:tc>
      </w:tr>
      <w:tr w14:paraId="6656F576">
        <w:tblPrEx>
          <w:tblCellMar>
            <w:top w:w="0" w:type="dxa"/>
            <w:left w:w="108" w:type="dxa"/>
            <w:bottom w:w="0" w:type="dxa"/>
            <w:right w:w="94" w:type="dxa"/>
          </w:tblCellMar>
        </w:tblPrEx>
        <w:trPr>
          <w:trHeight w:val="564" w:hRule="atLeast"/>
          <w:jc w:val="center"/>
        </w:trPr>
        <w:tc>
          <w:tcPr>
            <w:tcW w:w="790" w:type="pct"/>
            <w:tcBorders>
              <w:top w:val="single" w:color="000000" w:sz="4" w:space="0"/>
              <w:left w:val="single" w:color="000000" w:sz="4" w:space="0"/>
              <w:bottom w:val="single" w:color="000000" w:sz="4" w:space="0"/>
              <w:right w:val="single" w:color="000000" w:sz="4" w:space="0"/>
            </w:tcBorders>
            <w:noWrap w:val="0"/>
            <w:vAlign w:val="center"/>
          </w:tcPr>
          <w:p w14:paraId="2E4D51BC">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i/>
                <w:iCs/>
                <w:sz w:val="24"/>
                <w:lang w:val="en-US" w:eastAsia="zh-CN"/>
              </w:rPr>
            </w:pPr>
            <w:r>
              <w:rPr>
                <w:rFonts w:hint="default" w:ascii="Times New Roman" w:hAnsi="Times New Roman" w:cs="Times New Roman"/>
                <w:i w:val="0"/>
                <w:iCs w:val="0"/>
                <w:sz w:val="24"/>
                <w:lang w:val="en-US" w:eastAsia="zh-CN"/>
              </w:rPr>
              <w:t>合计</w:t>
            </w:r>
          </w:p>
        </w:tc>
        <w:tc>
          <w:tcPr>
            <w:tcW w:w="1426" w:type="pct"/>
            <w:tcBorders>
              <w:top w:val="single" w:color="000000" w:sz="4" w:space="0"/>
              <w:left w:val="single" w:color="000000" w:sz="4" w:space="0"/>
              <w:bottom w:val="single" w:color="000000" w:sz="4" w:space="0"/>
              <w:right w:val="single" w:color="000000" w:sz="4" w:space="0"/>
            </w:tcBorders>
            <w:noWrap w:val="0"/>
            <w:vAlign w:val="center"/>
          </w:tcPr>
          <w:p w14:paraId="07FF4339">
            <w:pPr>
              <w:keepNext w:val="0"/>
              <w:keepLines w:val="0"/>
              <w:pageBreakBefore w:val="0"/>
              <w:kinsoku/>
              <w:overflowPunct/>
              <w:topLinePunct w:val="0"/>
              <w:bidi w:val="0"/>
              <w:spacing w:line="360" w:lineRule="auto"/>
              <w:jc w:val="center"/>
              <w:outlineLvl w:val="9"/>
              <w:rPr>
                <w:rFonts w:hint="default" w:ascii="Times New Roman" w:hAnsi="Times New Roman" w:cs="Times New Roman"/>
                <w:i/>
                <w:iCs/>
                <w:sz w:val="24"/>
                <w:lang w:val="en-US" w:eastAsia="zh-CN"/>
              </w:rPr>
            </w:pPr>
            <w:r>
              <w:rPr>
                <w:rFonts w:hint="eastAsia" w:cs="Times New Roman"/>
                <w:i w:val="0"/>
                <w:iCs w:val="0"/>
                <w:sz w:val="24"/>
                <w:lang w:val="en-US" w:eastAsia="zh-CN"/>
              </w:rPr>
              <w:t>2</w:t>
            </w:r>
          </w:p>
        </w:tc>
        <w:tc>
          <w:tcPr>
            <w:tcW w:w="2782" w:type="pct"/>
            <w:tcBorders>
              <w:top w:val="single" w:color="000000" w:sz="4" w:space="0"/>
              <w:left w:val="single" w:color="auto" w:sz="4" w:space="0"/>
              <w:bottom w:val="single" w:color="000000" w:sz="4" w:space="0"/>
              <w:right w:val="single" w:color="000000" w:sz="4" w:space="0"/>
            </w:tcBorders>
            <w:noWrap w:val="0"/>
            <w:vAlign w:val="center"/>
          </w:tcPr>
          <w:p w14:paraId="6A572282">
            <w:pPr>
              <w:keepNext w:val="0"/>
              <w:keepLines w:val="0"/>
              <w:pageBreakBefore w:val="0"/>
              <w:kinsoku/>
              <w:overflowPunct/>
              <w:topLinePunct w:val="0"/>
              <w:bidi w:val="0"/>
              <w:spacing w:line="360" w:lineRule="auto"/>
              <w:jc w:val="left"/>
              <w:outlineLvl w:val="9"/>
              <w:rPr>
                <w:rFonts w:hint="default" w:ascii="Times New Roman" w:hAnsi="Times New Roman" w:cs="Times New Roman"/>
                <w:i/>
                <w:iCs/>
                <w:sz w:val="24"/>
              </w:rPr>
            </w:pPr>
          </w:p>
        </w:tc>
      </w:tr>
    </w:tbl>
    <w:p w14:paraId="1414A85D">
      <w:pPr>
        <w:pStyle w:val="2"/>
        <w:keepNext w:val="0"/>
        <w:keepLines w:val="0"/>
        <w:pageBreakBefore w:val="0"/>
        <w:kinsoku/>
        <w:overflowPunct/>
        <w:topLinePunct w:val="0"/>
        <w:bidi w:val="0"/>
        <w:spacing w:after="0" w:line="360" w:lineRule="auto"/>
        <w:ind w:left="420" w:leftChars="0" w:hanging="420" w:hanging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注：1.表中人员配置为一个合同包的人员最低配置要求，</w:t>
      </w:r>
      <w:r>
        <w:rPr>
          <w:rFonts w:hint="eastAsia" w:eastAsia="黑体" w:cs="Times New Roman"/>
          <w:color w:val="auto"/>
          <w:sz w:val="21"/>
          <w:szCs w:val="21"/>
          <w:lang w:eastAsia="zh-CN"/>
        </w:rPr>
        <w:t>供应商</w:t>
      </w:r>
      <w:r>
        <w:rPr>
          <w:rFonts w:hint="default" w:ascii="Times New Roman" w:hAnsi="Times New Roman" w:eastAsia="黑体" w:cs="Times New Roman"/>
          <w:color w:val="auto"/>
          <w:sz w:val="21"/>
          <w:szCs w:val="21"/>
        </w:rPr>
        <w:t>应在</w:t>
      </w:r>
      <w:r>
        <w:rPr>
          <w:rFonts w:hint="eastAsia" w:eastAsia="黑体" w:cs="Times New Roman"/>
          <w:color w:val="auto"/>
          <w:sz w:val="21"/>
          <w:szCs w:val="21"/>
          <w:lang w:eastAsia="zh-CN"/>
        </w:rPr>
        <w:t>响应文件</w:t>
      </w:r>
      <w:r>
        <w:rPr>
          <w:rFonts w:hint="default" w:ascii="Times New Roman" w:hAnsi="Times New Roman" w:eastAsia="黑体" w:cs="Times New Roman"/>
          <w:color w:val="auto"/>
          <w:sz w:val="21"/>
          <w:szCs w:val="21"/>
        </w:rPr>
        <w:t>格式附表中填报主要人员，不得低于上表要求，</w:t>
      </w:r>
      <w:r>
        <w:rPr>
          <w:rFonts w:hint="eastAsia" w:eastAsia="黑体" w:cs="Times New Roman"/>
          <w:color w:val="auto"/>
          <w:sz w:val="21"/>
          <w:szCs w:val="21"/>
          <w:lang w:val="en-US" w:eastAsia="zh-CN"/>
        </w:rPr>
        <w:t>成交</w:t>
      </w:r>
      <w:r>
        <w:rPr>
          <w:rFonts w:hint="default" w:ascii="Times New Roman" w:hAnsi="Times New Roman" w:eastAsia="黑体" w:cs="Times New Roman"/>
          <w:color w:val="auto"/>
          <w:sz w:val="21"/>
          <w:szCs w:val="21"/>
        </w:rPr>
        <w:t>之后，</w:t>
      </w:r>
      <w:r>
        <w:rPr>
          <w:rFonts w:hint="default" w:eastAsia="黑体" w:cs="Times New Roman"/>
          <w:color w:val="auto"/>
          <w:sz w:val="21"/>
          <w:szCs w:val="21"/>
          <w:lang w:eastAsia="zh-CN"/>
        </w:rPr>
        <w:t>采购人</w:t>
      </w:r>
      <w:r>
        <w:rPr>
          <w:rFonts w:hint="default" w:ascii="Times New Roman" w:hAnsi="Times New Roman" w:eastAsia="黑体" w:cs="Times New Roman"/>
          <w:color w:val="auto"/>
          <w:sz w:val="21"/>
          <w:szCs w:val="21"/>
        </w:rPr>
        <w:t>将进行核查，如果填报的主要人员低于上表要求，</w:t>
      </w:r>
      <w:r>
        <w:rPr>
          <w:rFonts w:hint="default" w:eastAsia="黑体" w:cs="Times New Roman"/>
          <w:color w:val="auto"/>
          <w:sz w:val="21"/>
          <w:szCs w:val="21"/>
          <w:lang w:eastAsia="zh-CN"/>
        </w:rPr>
        <w:t>采购人</w:t>
      </w:r>
      <w:r>
        <w:rPr>
          <w:rFonts w:hint="default" w:ascii="Times New Roman" w:hAnsi="Times New Roman" w:eastAsia="黑体" w:cs="Times New Roman"/>
          <w:color w:val="auto"/>
          <w:sz w:val="21"/>
          <w:szCs w:val="21"/>
        </w:rPr>
        <w:t>有权要求更换。</w:t>
      </w:r>
    </w:p>
    <w:p w14:paraId="06B70848">
      <w:pPr>
        <w:keepNext w:val="0"/>
        <w:keepLines w:val="0"/>
        <w:widowControl/>
        <w:suppressLineNumbers w:val="0"/>
        <w:adjustRightInd w:val="0"/>
        <w:snapToGrid w:val="0"/>
        <w:spacing w:before="0" w:beforeAutospacing="0" w:after="0" w:afterAutospacing="0" w:line="360" w:lineRule="auto"/>
        <w:ind w:left="0" w:right="0" w:firstLine="420" w:firstLineChars="200"/>
        <w:jc w:val="left"/>
        <w:textAlignment w:val="baseline"/>
        <w:rPr>
          <w:rFonts w:hint="default" w:ascii="Times New Roman" w:hAnsi="Times New Roman" w:eastAsia="黑体" w:cs="Times New Roman"/>
          <w:sz w:val="21"/>
          <w:szCs w:val="21"/>
        </w:rPr>
      </w:pPr>
      <w:r>
        <w:rPr>
          <w:rFonts w:hint="eastAsia" w:eastAsia="黑体" w:cs="Times New Roman"/>
          <w:b w:val="0"/>
          <w:bCs w:val="0"/>
          <w:color w:val="auto"/>
          <w:sz w:val="21"/>
          <w:szCs w:val="21"/>
          <w:lang w:val="en-US" w:eastAsia="zh-CN"/>
        </w:rPr>
        <w:t>2</w:t>
      </w:r>
      <w:r>
        <w:rPr>
          <w:rFonts w:hint="default" w:eastAsia="黑体" w:cs="Times New Roman"/>
          <w:b w:val="0"/>
          <w:bCs w:val="0"/>
          <w:color w:val="auto"/>
          <w:sz w:val="21"/>
          <w:szCs w:val="21"/>
          <w:lang w:val="en-US" w:eastAsia="zh-CN"/>
        </w:rPr>
        <w:t>.</w:t>
      </w:r>
      <w:r>
        <w:rPr>
          <w:rFonts w:hint="default" w:ascii="Times New Roman" w:hAnsi="Times New Roman" w:eastAsia="黑体" w:cs="Times New Roman"/>
          <w:color w:val="auto"/>
          <w:kern w:val="2"/>
          <w:sz w:val="21"/>
          <w:szCs w:val="21"/>
          <w:lang w:val="en-US" w:eastAsia="zh-CN" w:bidi="ar-SA"/>
        </w:rPr>
        <w:t>项</w:t>
      </w:r>
      <w:r>
        <w:rPr>
          <w:rFonts w:hint="eastAsia" w:ascii="黑体" w:hAnsi="宋体" w:eastAsia="黑体" w:cs="黑体"/>
          <w:kern w:val="0"/>
          <w:sz w:val="21"/>
          <w:szCs w:val="21"/>
          <w:lang w:val="en-US" w:eastAsia="zh-CN" w:bidi="ar"/>
        </w:rPr>
        <w:t>目负责人、讲师承担的类似业绩</w:t>
      </w:r>
      <w:r>
        <w:rPr>
          <w:rFonts w:hint="eastAsia" w:eastAsia="黑体"/>
          <w:color w:val="auto"/>
          <w:szCs w:val="21"/>
          <w:highlight w:val="none"/>
          <w:lang w:val="en-US" w:eastAsia="zh-CN"/>
        </w:rPr>
        <w:t>工作经历需提供合同或甲方盖章的证明材料。</w:t>
      </w:r>
      <w:r>
        <w:rPr>
          <w:rFonts w:hint="eastAsia" w:ascii="黑体" w:hAnsi="宋体" w:eastAsia="黑体" w:cs="黑体"/>
          <w:kern w:val="0"/>
          <w:sz w:val="21"/>
          <w:szCs w:val="21"/>
          <w:lang w:val="en-US" w:eastAsia="zh-CN" w:bidi="ar"/>
        </w:rPr>
        <w:t>。</w:t>
      </w:r>
    </w:p>
    <w:p w14:paraId="6D56854F">
      <w:pPr>
        <w:keepNext w:val="0"/>
        <w:keepLines w:val="0"/>
        <w:pageBreakBefore w:val="0"/>
        <w:kinsoku/>
        <w:overflowPunct/>
        <w:topLinePunct w:val="0"/>
        <w:bidi w:val="0"/>
        <w:snapToGrid w:val="0"/>
        <w:spacing w:line="360" w:lineRule="auto"/>
        <w:jc w:val="center"/>
        <w:outlineLvl w:val="9"/>
        <w:rPr>
          <w:rFonts w:hint="default" w:ascii="Times New Roman" w:hAnsi="Times New Roman" w:eastAsia="宋体" w:cs="Times New Roman"/>
          <w:b/>
          <w:bCs/>
          <w:sz w:val="32"/>
          <w:szCs w:val="32"/>
          <w:lang w:val="en-US" w:eastAsia="zh-CN"/>
        </w:rPr>
      </w:pPr>
    </w:p>
    <w:p w14:paraId="75CAA7DC">
      <w:pPr>
        <w:keepNext w:val="0"/>
        <w:keepLines w:val="0"/>
        <w:pageBreakBefore w:val="0"/>
        <w:kinsoku/>
        <w:overflowPunct/>
        <w:topLinePunct w:val="0"/>
        <w:bidi w:val="0"/>
        <w:spacing w:line="360" w:lineRule="auto"/>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14:paraId="05B59A53">
      <w:pPr>
        <w:adjustRightInd/>
        <w:spacing w:line="360" w:lineRule="auto"/>
        <w:jc w:val="left"/>
        <w:textAlignment w:val="auto"/>
        <w:rPr>
          <w:rFonts w:hint="default" w:ascii="黑体" w:hAnsi="黑体" w:eastAsia="黑体" w:cs="黑体"/>
          <w:b w:val="0"/>
          <w:bCs w:val="0"/>
          <w:color w:val="auto"/>
          <w:kern w:val="2"/>
          <w:sz w:val="24"/>
          <w:szCs w:val="24"/>
          <w:highlight w:val="none"/>
          <w:lang w:val="en-US" w:eastAsia="zh-CN"/>
        </w:rPr>
      </w:pPr>
      <w:bookmarkStart w:id="0" w:name="OLE_LINK6"/>
      <w:r>
        <w:rPr>
          <w:rFonts w:hint="eastAsia" w:ascii="黑体" w:hAnsi="黑体" w:eastAsia="黑体" w:cs="黑体"/>
          <w:b w:val="0"/>
          <w:bCs w:val="0"/>
          <w:color w:val="auto"/>
          <w:kern w:val="2"/>
          <w:sz w:val="24"/>
          <w:szCs w:val="24"/>
          <w:highlight w:val="none"/>
          <w:lang w:val="en-US" w:eastAsia="zh-CN"/>
        </w:rPr>
        <w:t>附件3</w:t>
      </w:r>
    </w:p>
    <w:p w14:paraId="10B9C740">
      <w:pPr>
        <w:adjustRightInd/>
        <w:spacing w:line="360" w:lineRule="auto"/>
        <w:jc w:val="center"/>
        <w:textAlignment w:val="auto"/>
        <w:rPr>
          <w:rFonts w:hint="eastAsia" w:asciiTheme="minorHAnsi" w:hAnsiTheme="minorHAnsi" w:eastAsiaTheme="minorEastAsia" w:cstheme="minorBidi"/>
          <w:b/>
          <w:bCs/>
          <w:color w:val="auto"/>
          <w:kern w:val="2"/>
          <w:sz w:val="32"/>
          <w:szCs w:val="32"/>
          <w:highlight w:val="none"/>
          <w:lang w:val="en-US" w:eastAsia="zh-CN"/>
        </w:rPr>
      </w:pPr>
      <w:r>
        <w:rPr>
          <w:rFonts w:hint="eastAsia" w:asciiTheme="minorHAnsi" w:hAnsiTheme="minorHAnsi" w:eastAsiaTheme="minorEastAsia" w:cstheme="minorBidi"/>
          <w:b/>
          <w:bCs/>
          <w:color w:val="auto"/>
          <w:kern w:val="2"/>
          <w:sz w:val="32"/>
          <w:szCs w:val="32"/>
          <w:highlight w:val="none"/>
          <w:lang w:val="en-US" w:eastAsia="zh-CN"/>
        </w:rPr>
        <w:t>2025年湖北长江路桥有限公司</w:t>
      </w:r>
    </w:p>
    <w:bookmarkEnd w:id="0"/>
    <w:p w14:paraId="02B4225F">
      <w:pPr>
        <w:adjustRightInd/>
        <w:spacing w:line="360" w:lineRule="auto"/>
        <w:jc w:val="center"/>
        <w:textAlignment w:val="auto"/>
        <w:rPr>
          <w:rFonts w:hint="default" w:asciiTheme="minorHAnsi" w:hAnsiTheme="minorHAnsi" w:eastAsiaTheme="minorEastAsia" w:cstheme="minorBidi"/>
          <w:b/>
          <w:bCs/>
          <w:color w:val="auto"/>
          <w:kern w:val="2"/>
          <w:sz w:val="32"/>
          <w:szCs w:val="32"/>
          <w:highlight w:val="none"/>
          <w:lang w:val="en-US"/>
        </w:rPr>
      </w:pPr>
      <w:r>
        <w:rPr>
          <w:rFonts w:hint="eastAsia" w:asciiTheme="minorHAnsi" w:hAnsiTheme="minorHAnsi" w:eastAsiaTheme="minorEastAsia" w:cstheme="minorBidi"/>
          <w:b/>
          <w:bCs/>
          <w:color w:val="auto"/>
          <w:kern w:val="2"/>
          <w:sz w:val="32"/>
          <w:szCs w:val="32"/>
          <w:highlight w:val="none"/>
          <w:lang w:val="en-US" w:eastAsia="zh-CN"/>
        </w:rPr>
        <w:t>中高层干部管理能力提升培训服务询比采购（第二次）</w:t>
      </w:r>
    </w:p>
    <w:p w14:paraId="7B5B7CB0">
      <w:pPr>
        <w:adjustRightInd/>
        <w:spacing w:line="360" w:lineRule="auto"/>
        <w:jc w:val="center"/>
        <w:textAlignment w:val="auto"/>
        <w:rPr>
          <w:rFonts w:asciiTheme="minorHAnsi" w:hAnsiTheme="minorHAnsi" w:eastAsiaTheme="minorEastAsia" w:cstheme="minorBidi"/>
          <w:b/>
          <w:bCs/>
          <w:color w:val="auto"/>
          <w:kern w:val="2"/>
          <w:sz w:val="32"/>
          <w:szCs w:val="32"/>
          <w:highlight w:val="none"/>
        </w:rPr>
      </w:pPr>
      <w:r>
        <w:rPr>
          <w:rFonts w:asciiTheme="minorHAnsi" w:hAnsiTheme="minorHAnsi" w:eastAsiaTheme="minorEastAsia" w:cstheme="minorBidi"/>
          <w:b/>
          <w:bCs/>
          <w:color w:val="auto"/>
          <w:kern w:val="2"/>
          <w:sz w:val="32"/>
          <w:szCs w:val="32"/>
          <w:highlight w:val="none"/>
        </w:rPr>
        <w:t>申请单位报名登记表</w:t>
      </w:r>
    </w:p>
    <w:p w14:paraId="796A76CC">
      <w:pPr>
        <w:autoSpaceDE w:val="0"/>
        <w:autoSpaceDN w:val="0"/>
        <w:spacing w:line="360" w:lineRule="auto"/>
        <w:rPr>
          <w:rFonts w:eastAsia="Fang Song"/>
          <w:color w:val="auto"/>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14:paraId="029D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14:paraId="3478F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申请单位名称</w:t>
            </w:r>
          </w:p>
        </w:tc>
        <w:tc>
          <w:tcPr>
            <w:tcW w:w="1483" w:type="dxa"/>
            <w:vAlign w:val="center"/>
          </w:tcPr>
          <w:p w14:paraId="5332BB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联系人</w:t>
            </w:r>
          </w:p>
        </w:tc>
        <w:tc>
          <w:tcPr>
            <w:tcW w:w="1309" w:type="dxa"/>
            <w:vAlign w:val="center"/>
          </w:tcPr>
          <w:p w14:paraId="3DE824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联系方式</w:t>
            </w:r>
          </w:p>
        </w:tc>
        <w:tc>
          <w:tcPr>
            <w:tcW w:w="2073" w:type="dxa"/>
            <w:vAlign w:val="center"/>
          </w:tcPr>
          <w:p w14:paraId="365A60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hint="eastAsia" w:asciiTheme="minorHAnsi" w:hAnsiTheme="minorHAnsi" w:eastAsiaTheme="minorEastAsia" w:cstheme="minorBidi"/>
                <w:color w:val="auto"/>
                <w:kern w:val="2"/>
                <w:sz w:val="21"/>
                <w:szCs w:val="22"/>
                <w:highlight w:val="none"/>
              </w:rPr>
              <w:t>采购</w:t>
            </w:r>
            <w:r>
              <w:rPr>
                <w:rFonts w:asciiTheme="minorHAnsi" w:hAnsiTheme="minorHAnsi" w:eastAsiaTheme="minorEastAsia" w:cstheme="minorBidi"/>
                <w:color w:val="auto"/>
                <w:kern w:val="2"/>
                <w:sz w:val="21"/>
                <w:szCs w:val="22"/>
                <w:highlight w:val="none"/>
              </w:rPr>
              <w:t>文件</w:t>
            </w:r>
          </w:p>
          <w:p w14:paraId="64ECCD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接收邮箱</w:t>
            </w:r>
          </w:p>
        </w:tc>
        <w:tc>
          <w:tcPr>
            <w:tcW w:w="1152" w:type="dxa"/>
            <w:vAlign w:val="center"/>
          </w:tcPr>
          <w:p w14:paraId="7737F6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color w:val="auto"/>
                <w:kern w:val="2"/>
                <w:sz w:val="21"/>
                <w:szCs w:val="22"/>
                <w:highlight w:val="none"/>
              </w:rPr>
            </w:pPr>
            <w:r>
              <w:rPr>
                <w:rFonts w:asciiTheme="minorHAnsi" w:hAnsiTheme="minorHAnsi" w:eastAsiaTheme="minorEastAsia" w:cstheme="minorBidi"/>
                <w:color w:val="auto"/>
                <w:kern w:val="2"/>
                <w:sz w:val="21"/>
                <w:szCs w:val="22"/>
                <w:highlight w:val="none"/>
              </w:rPr>
              <w:t>日期</w:t>
            </w:r>
          </w:p>
        </w:tc>
      </w:tr>
      <w:tr w14:paraId="49BF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14:paraId="2AA32D2D">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1483" w:type="dxa"/>
          </w:tcPr>
          <w:p w14:paraId="6F6A3996">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p w14:paraId="7E0F5E98">
            <w:pPr>
              <w:autoSpaceDE w:val="0"/>
              <w:autoSpaceDN w:val="0"/>
              <w:spacing w:line="360" w:lineRule="auto"/>
              <w:jc w:val="both"/>
              <w:rPr>
                <w:color w:val="auto"/>
                <w:szCs w:val="22"/>
                <w:highlight w:val="none"/>
              </w:rPr>
            </w:pPr>
          </w:p>
          <w:p w14:paraId="324FB0F5">
            <w:pPr>
              <w:autoSpaceDE w:val="0"/>
              <w:autoSpaceDN w:val="0"/>
              <w:spacing w:line="360" w:lineRule="auto"/>
              <w:jc w:val="both"/>
              <w:rPr>
                <w:color w:val="auto"/>
                <w:szCs w:val="22"/>
                <w:highlight w:val="none"/>
              </w:rPr>
            </w:pPr>
          </w:p>
        </w:tc>
        <w:tc>
          <w:tcPr>
            <w:tcW w:w="1309" w:type="dxa"/>
          </w:tcPr>
          <w:p w14:paraId="1EB8FFFB">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2073" w:type="dxa"/>
          </w:tcPr>
          <w:p w14:paraId="12C5A538">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c>
          <w:tcPr>
            <w:tcW w:w="1152" w:type="dxa"/>
          </w:tcPr>
          <w:p w14:paraId="5064A275">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tc>
      </w:tr>
    </w:tbl>
    <w:p w14:paraId="405E457B">
      <w:pPr>
        <w:widowControl/>
        <w:adjustRightInd/>
        <w:spacing w:line="360" w:lineRule="auto"/>
        <w:jc w:val="both"/>
        <w:textAlignment w:val="auto"/>
        <w:rPr>
          <w:rFonts w:eastAsia="黑体" w:asciiTheme="minorHAnsi" w:hAnsiTheme="minorHAnsi" w:cstheme="minorBidi"/>
          <w:color w:val="auto"/>
          <w:kern w:val="2"/>
          <w:sz w:val="21"/>
          <w:szCs w:val="22"/>
          <w:highlight w:val="none"/>
        </w:rPr>
      </w:pPr>
    </w:p>
    <w:p w14:paraId="294D1310">
      <w:pPr>
        <w:widowControl/>
        <w:adjustRightInd/>
        <w:spacing w:line="360" w:lineRule="auto"/>
        <w:textAlignment w:val="auto"/>
        <w:rPr>
          <w:rFonts w:eastAsia="黑体" w:asciiTheme="minorHAnsi" w:hAnsiTheme="minorHAnsi" w:cstheme="minorBidi"/>
          <w:color w:val="auto"/>
          <w:kern w:val="2"/>
          <w:szCs w:val="22"/>
          <w:highlight w:val="none"/>
        </w:rPr>
      </w:pPr>
      <w:r>
        <w:rPr>
          <w:rFonts w:hint="eastAsia" w:eastAsia="黑体" w:asciiTheme="minorHAnsi" w:hAnsiTheme="minorHAnsi" w:cstheme="minorBidi"/>
          <w:color w:val="auto"/>
          <w:kern w:val="2"/>
          <w:szCs w:val="22"/>
          <w:highlight w:val="none"/>
        </w:rPr>
        <w:t>备注：本表后附</w:t>
      </w:r>
      <w:r>
        <w:rPr>
          <w:rFonts w:hint="eastAsia" w:eastAsia="黑体" w:asciiTheme="minorHAnsi" w:hAnsiTheme="minorHAnsi" w:cstheme="minorBidi"/>
          <w:color w:val="auto"/>
          <w:kern w:val="2"/>
          <w:szCs w:val="22"/>
          <w:highlight w:val="none"/>
          <w:lang w:eastAsia="zh-CN"/>
        </w:rPr>
        <w:t>供应商</w:t>
      </w:r>
      <w:r>
        <w:rPr>
          <w:rFonts w:hint="eastAsia" w:eastAsia="黑体" w:asciiTheme="minorHAnsi" w:hAnsiTheme="minorHAnsi" w:cstheme="minorBidi"/>
          <w:color w:val="auto"/>
          <w:kern w:val="2"/>
          <w:szCs w:val="22"/>
          <w:highlight w:val="none"/>
        </w:rPr>
        <w:t>营业执照、授权委托书（若联系人为法人代表则</w:t>
      </w:r>
      <w:r>
        <w:rPr>
          <w:rFonts w:hint="eastAsia" w:eastAsia="黑体" w:asciiTheme="minorHAnsi" w:hAnsiTheme="minorHAnsi" w:cstheme="minorBidi"/>
          <w:color w:val="auto"/>
          <w:kern w:val="2"/>
          <w:szCs w:val="22"/>
          <w:highlight w:val="none"/>
          <w:lang w:val="en-US" w:eastAsia="zh-CN"/>
        </w:rPr>
        <w:t>提供法定代表人身份证明</w:t>
      </w:r>
      <w:r>
        <w:rPr>
          <w:rFonts w:hint="eastAsia" w:eastAsia="黑体" w:asciiTheme="minorHAnsi" w:hAnsiTheme="minorHAnsi" w:cstheme="minorBidi"/>
          <w:color w:val="auto"/>
          <w:kern w:val="2"/>
          <w:szCs w:val="22"/>
          <w:highlight w:val="none"/>
        </w:rPr>
        <w:t>）签字盖章扫描件。</w:t>
      </w:r>
    </w:p>
    <w:p w14:paraId="747D715B">
      <w:pPr>
        <w:widowControl/>
        <w:adjustRightInd/>
        <w:spacing w:line="360" w:lineRule="auto"/>
        <w:jc w:val="both"/>
        <w:textAlignment w:val="auto"/>
        <w:rPr>
          <w:rFonts w:asciiTheme="minorHAnsi" w:hAnsiTheme="minorHAnsi" w:eastAsiaTheme="minorEastAsia" w:cstheme="minorBidi"/>
          <w:color w:val="auto"/>
          <w:kern w:val="2"/>
          <w:sz w:val="21"/>
          <w:szCs w:val="22"/>
          <w:highlight w:val="none"/>
        </w:rPr>
      </w:pPr>
    </w:p>
    <w:p w14:paraId="387EFF51">
      <w:pPr>
        <w:autoSpaceDE w:val="0"/>
        <w:autoSpaceDN w:val="0"/>
        <w:spacing w:line="360" w:lineRule="auto"/>
        <w:jc w:val="right"/>
        <w:rPr>
          <w:rFonts w:eastAsia="Fang Song"/>
          <w:bCs/>
          <w:color w:val="auto"/>
          <w:sz w:val="28"/>
          <w:szCs w:val="28"/>
          <w:highlight w:val="none"/>
          <w:u w:val="single"/>
        </w:rPr>
      </w:pPr>
      <w:r>
        <w:rPr>
          <w:rFonts w:eastAsia="Fang Song"/>
          <w:bCs/>
          <w:color w:val="auto"/>
          <w:sz w:val="28"/>
          <w:szCs w:val="28"/>
          <w:highlight w:val="none"/>
        </w:rPr>
        <w:t>申请单位名称：</w:t>
      </w:r>
      <w:r>
        <w:rPr>
          <w:rFonts w:eastAsia="Fang Song"/>
          <w:bCs/>
          <w:color w:val="auto"/>
          <w:sz w:val="28"/>
          <w:szCs w:val="28"/>
          <w:highlight w:val="none"/>
          <w:u w:val="single"/>
        </w:rPr>
        <w:t xml:space="preserve">             </w:t>
      </w:r>
      <w:r>
        <w:rPr>
          <w:rFonts w:hint="eastAsia" w:eastAsia="Fang Song"/>
          <w:bCs/>
          <w:color w:val="auto"/>
          <w:sz w:val="28"/>
          <w:szCs w:val="28"/>
          <w:highlight w:val="none"/>
          <w:u w:val="single"/>
        </w:rPr>
        <w:t>（</w:t>
      </w:r>
      <w:r>
        <w:rPr>
          <w:rFonts w:eastAsia="Fang Song"/>
          <w:bCs/>
          <w:color w:val="auto"/>
          <w:sz w:val="28"/>
          <w:szCs w:val="28"/>
          <w:highlight w:val="none"/>
          <w:u w:val="single"/>
        </w:rPr>
        <w:t>盖章</w:t>
      </w:r>
      <w:r>
        <w:rPr>
          <w:rFonts w:hint="eastAsia" w:eastAsia="Fang Song"/>
          <w:bCs/>
          <w:color w:val="auto"/>
          <w:sz w:val="28"/>
          <w:szCs w:val="28"/>
          <w:highlight w:val="none"/>
          <w:u w:val="single"/>
        </w:rPr>
        <w:t>）</w:t>
      </w:r>
      <w:r>
        <w:rPr>
          <w:rFonts w:eastAsia="Fang Song"/>
          <w:bCs/>
          <w:color w:val="auto"/>
          <w:sz w:val="28"/>
          <w:szCs w:val="28"/>
          <w:highlight w:val="none"/>
          <w:u w:val="single"/>
        </w:rPr>
        <w:t xml:space="preserve">      </w:t>
      </w:r>
    </w:p>
    <w:p w14:paraId="1FF2B8E8">
      <w:pPr>
        <w:jc w:val="right"/>
      </w:pPr>
      <w:r>
        <w:rPr>
          <w:rFonts w:asciiTheme="minorHAnsi" w:hAnsiTheme="minorHAnsi" w:eastAsiaTheme="minorEastAsia" w:cstheme="minorBidi"/>
          <w:bCs/>
          <w:color w:val="auto"/>
          <w:kern w:val="2"/>
          <w:sz w:val="28"/>
          <w:szCs w:val="28"/>
          <w:highlight w:val="none"/>
        </w:rPr>
        <w:t>联   系   人</w:t>
      </w:r>
      <w:bookmarkStart w:id="1" w:name="_GoBack"/>
      <w:bookmarkEnd w:id="1"/>
      <w:r>
        <w:rPr>
          <w:rFonts w:asciiTheme="minorHAnsi" w:hAnsiTheme="minorHAnsi" w:eastAsiaTheme="minorEastAsia" w:cstheme="minorBidi"/>
          <w:bCs/>
          <w:color w:val="auto"/>
          <w:kern w:val="2"/>
          <w:sz w:val="28"/>
          <w:szCs w:val="28"/>
          <w:highlight w:val="none"/>
        </w:rPr>
        <w:t>：</w:t>
      </w:r>
      <w:r>
        <w:rPr>
          <w:rFonts w:asciiTheme="minorHAnsi" w:hAnsiTheme="minorHAnsi" w:eastAsiaTheme="minorEastAsia" w:cstheme="minorBidi"/>
          <w:bCs/>
          <w:color w:val="auto"/>
          <w:kern w:val="2"/>
          <w:sz w:val="28"/>
          <w:szCs w:val="28"/>
          <w:highlight w:val="none"/>
          <w:u w:val="single"/>
        </w:rPr>
        <w:t xml:space="preserve">             </w:t>
      </w:r>
      <w:r>
        <w:rPr>
          <w:rFonts w:hint="eastAsia" w:asciiTheme="minorHAnsi" w:hAnsiTheme="minorHAnsi" w:eastAsiaTheme="minorEastAsia" w:cstheme="minorBidi"/>
          <w:bCs/>
          <w:color w:val="auto"/>
          <w:kern w:val="2"/>
          <w:sz w:val="28"/>
          <w:szCs w:val="28"/>
          <w:highlight w:val="none"/>
          <w:u w:val="single"/>
        </w:rPr>
        <w:t>（</w:t>
      </w:r>
      <w:r>
        <w:rPr>
          <w:rFonts w:asciiTheme="minorHAnsi" w:hAnsiTheme="minorHAnsi" w:eastAsiaTheme="minorEastAsia" w:cstheme="minorBidi"/>
          <w:bCs/>
          <w:color w:val="auto"/>
          <w:kern w:val="2"/>
          <w:sz w:val="28"/>
          <w:szCs w:val="28"/>
          <w:highlight w:val="none"/>
          <w:u w:val="single"/>
        </w:rPr>
        <w:t>签字</w:t>
      </w:r>
      <w:r>
        <w:rPr>
          <w:rFonts w:hint="eastAsia" w:asciiTheme="minorHAnsi" w:hAnsiTheme="minorHAnsi" w:eastAsiaTheme="minorEastAsia" w:cstheme="minorBidi"/>
          <w:bCs/>
          <w:color w:val="auto"/>
          <w:kern w:val="2"/>
          <w:sz w:val="28"/>
          <w:szCs w:val="28"/>
          <w:highlight w:val="none"/>
          <w:u w:val="single"/>
        </w:rPr>
        <w:t>）</w:t>
      </w:r>
      <w:r>
        <w:rPr>
          <w:rFonts w:asciiTheme="minorHAnsi" w:hAnsiTheme="minorHAnsi" w:eastAsiaTheme="minorEastAsia" w:cstheme="minorBidi"/>
          <w:bCs/>
          <w:color w:val="auto"/>
          <w:kern w:val="2"/>
          <w:sz w:val="28"/>
          <w:szCs w:val="28"/>
          <w:highlight w:val="none"/>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10A8F"/>
    <w:rsid w:val="01FD6FB9"/>
    <w:rsid w:val="035D6A6E"/>
    <w:rsid w:val="06494666"/>
    <w:rsid w:val="096E0063"/>
    <w:rsid w:val="0D022D56"/>
    <w:rsid w:val="0E6D5BB9"/>
    <w:rsid w:val="14E961B3"/>
    <w:rsid w:val="22B35F42"/>
    <w:rsid w:val="22F71D4A"/>
    <w:rsid w:val="2E935BA6"/>
    <w:rsid w:val="324F5A8E"/>
    <w:rsid w:val="381E1D90"/>
    <w:rsid w:val="39317225"/>
    <w:rsid w:val="48F77461"/>
    <w:rsid w:val="49074F94"/>
    <w:rsid w:val="4A845F6A"/>
    <w:rsid w:val="4FDB475F"/>
    <w:rsid w:val="559B17CF"/>
    <w:rsid w:val="59B10A8F"/>
    <w:rsid w:val="5FCE36F9"/>
    <w:rsid w:val="65CD5177"/>
    <w:rsid w:val="6BBA3E5B"/>
    <w:rsid w:val="6CB7082E"/>
    <w:rsid w:val="6FD86023"/>
    <w:rsid w:val="73CC21A0"/>
    <w:rsid w:val="74AB3995"/>
    <w:rsid w:val="75B26F10"/>
    <w:rsid w:val="763D5AC7"/>
    <w:rsid w:val="76553754"/>
    <w:rsid w:val="7A8B0C69"/>
    <w:rsid w:val="7C8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2025-06-04T08:27:00Z</dcterms:created>
  <dc:creator>姜菲</dc:creator>
  <cp:lastModifiedBy>姜菲</cp:lastModifiedBy>
  <dcterms:modified xsi:type="dcterms:W3CDTF">2025-06-04T08:31:24Z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720EA52C22454D4DB754D76703394635_13</vt:lpwstr>
  </property>
  <property fmtid="{D5CDD505-2E9C-101B-9397-08002B2CF9AE}" pid="4" name="KSOTemplateDocerSaveRecord">
    <vt:lpwstr>eyJoZGlkIjoiODRmZTkwN2NiM2U4NzcxYjE3YTYxMDUyNGFmMDAwZWQiLCJ1c2VySWQiOiIxNjg1NzEwNjE1In0=</vt:lpwstr>
  </property>
</Properties>
</file>